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2B" w:rsidRPr="0060132B" w:rsidRDefault="00D52CE8" w:rsidP="00D52CE8">
      <w:pPr>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b/>
          <w:bCs/>
          <w:i/>
          <w:iCs/>
          <w:sz w:val="32"/>
          <w:szCs w:val="32"/>
        </w:rPr>
      </w:pPr>
      <w:r>
        <w:rPr>
          <w:rFonts w:ascii="Times New Roman" w:eastAsia="Times New Roman" w:hAnsi="Times New Roman" w:cs="Times New Roman"/>
          <w:b/>
          <w:bCs/>
          <w:i/>
          <w:iCs/>
          <w:color w:val="000000"/>
          <w:sz w:val="32"/>
          <w:szCs w:val="32"/>
        </w:rPr>
        <w:tab/>
      </w:r>
      <w:r w:rsidR="004D5C7A">
        <w:rPr>
          <w:rFonts w:ascii="Times New Roman" w:eastAsia="Times New Roman" w:hAnsi="Times New Roman" w:cs="Times New Roman"/>
          <w:b/>
          <w:bCs/>
          <w:i/>
          <w:iCs/>
          <w:sz w:val="32"/>
          <w:szCs w:val="32"/>
        </w:rPr>
        <w:t>2015</w:t>
      </w:r>
      <w:r w:rsidR="0060132B" w:rsidRPr="0060132B">
        <w:rPr>
          <w:rFonts w:ascii="Times New Roman" w:eastAsia="Times New Roman" w:hAnsi="Times New Roman" w:cs="Times New Roman"/>
          <w:b/>
          <w:bCs/>
          <w:i/>
          <w:iCs/>
          <w:color w:val="FF0000"/>
          <w:sz w:val="32"/>
          <w:szCs w:val="32"/>
        </w:rPr>
        <w:t xml:space="preserve"> </w:t>
      </w:r>
      <w:r w:rsidR="0060132B" w:rsidRPr="0060132B">
        <w:rPr>
          <w:rFonts w:ascii="Times New Roman" w:eastAsia="Times New Roman" w:hAnsi="Times New Roman" w:cs="Times New Roman"/>
          <w:b/>
          <w:bCs/>
          <w:i/>
          <w:iCs/>
          <w:sz w:val="32"/>
          <w:szCs w:val="32"/>
        </w:rPr>
        <w:t>Annual Drinking Water Quality Report</w:t>
      </w:r>
    </w:p>
    <w:p w:rsidR="0060132B" w:rsidRPr="0060132B" w:rsidRDefault="00A11379"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32"/>
          <w:szCs w:val="32"/>
        </w:rPr>
        <w:t>Eastern Pines Water Corporation</w:t>
      </w:r>
    </w:p>
    <w:p w:rsidR="0060132B" w:rsidRPr="0060132B" w:rsidRDefault="006C19E8"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Pr>
          <w:rFonts w:ascii="Times New Roman" w:eastAsia="Times New Roman" w:hAnsi="Times New Roman" w:cs="Times New Roman"/>
          <w:color w:val="000000"/>
          <w:sz w:val="24"/>
          <w:szCs w:val="24"/>
        </w:rPr>
        <w:t>PWSID</w:t>
      </w:r>
      <w:r w:rsidR="00D52CE8">
        <w:rPr>
          <w:rFonts w:ascii="Times New Roman" w:eastAsia="Times New Roman" w:hAnsi="Times New Roman" w:cs="Times New Roman"/>
          <w:color w:val="000000"/>
          <w:sz w:val="24"/>
          <w:szCs w:val="24"/>
        </w:rPr>
        <w:t xml:space="preserve">:  </w:t>
      </w:r>
      <w:r w:rsidR="00C3775C">
        <w:rPr>
          <w:rFonts w:ascii="Times New Roman" w:eastAsia="Times New Roman" w:hAnsi="Times New Roman" w:cs="Times New Roman"/>
          <w:b/>
          <w:sz w:val="24"/>
          <w:szCs w:val="24"/>
        </w:rPr>
        <w:t>04-</w:t>
      </w:r>
      <w:r w:rsidR="00A11379">
        <w:rPr>
          <w:rFonts w:ascii="Times New Roman" w:eastAsia="Times New Roman" w:hAnsi="Times New Roman" w:cs="Times New Roman"/>
          <w:b/>
          <w:sz w:val="24"/>
          <w:szCs w:val="24"/>
        </w:rPr>
        <w:t>7</w:t>
      </w:r>
      <w:r w:rsidR="0016598A">
        <w:rPr>
          <w:rFonts w:ascii="Times New Roman" w:eastAsia="Times New Roman" w:hAnsi="Times New Roman" w:cs="Times New Roman"/>
          <w:b/>
          <w:sz w:val="24"/>
          <w:szCs w:val="24"/>
        </w:rPr>
        <w:t>4-0</w:t>
      </w:r>
      <w:r w:rsidR="00A11379">
        <w:rPr>
          <w:rFonts w:ascii="Times New Roman" w:eastAsia="Times New Roman" w:hAnsi="Times New Roman" w:cs="Times New Roman"/>
          <w:b/>
          <w:sz w:val="24"/>
          <w:szCs w:val="24"/>
        </w:rPr>
        <w:t>15</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A11379" w:rsidRPr="00A11379" w:rsidRDefault="0060132B" w:rsidP="00A11379">
      <w:pPr>
        <w:rPr>
          <w:rFonts w:ascii="Times New Roman" w:eastAsiaTheme="minorEastAsia" w:hAnsi="Times New Roman" w:cs="Times New Roman"/>
          <w:b/>
          <w:bCs/>
          <w:kern w:val="28"/>
          <w:sz w:val="24"/>
          <w:szCs w:val="24"/>
        </w:rPr>
      </w:pPr>
      <w:r w:rsidRPr="0060132B">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w:t>
      </w:r>
      <w:r w:rsidR="00551142">
        <w:rPr>
          <w:rFonts w:ascii="Times New Roman" w:eastAsia="Times New Roman" w:hAnsi="Times New Roman" w:cs="Times New Roman"/>
          <w:color w:val="000000"/>
          <w:sz w:val="20"/>
          <w:szCs w:val="20"/>
        </w:rPr>
        <w:t>are details about your sources</w:t>
      </w:r>
      <w:r w:rsidRPr="0060132B">
        <w:rPr>
          <w:rFonts w:ascii="Times New Roman" w:eastAsia="Times New Roman" w:hAnsi="Times New Roman" w:cs="Times New Roman"/>
          <w:color w:val="000000"/>
          <w:sz w:val="20"/>
          <w:szCs w:val="20"/>
        </w:rPr>
        <w:t xml:space="preserve">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w:t>
      </w:r>
      <w:r w:rsidR="00D52CE8">
        <w:rPr>
          <w:rFonts w:ascii="Times New Roman" w:eastAsia="Times New Roman" w:hAnsi="Times New Roman" w:cs="Times New Roman"/>
          <w:color w:val="000000"/>
          <w:sz w:val="20"/>
          <w:szCs w:val="20"/>
        </w:rPr>
        <w:t>this information.</w:t>
      </w:r>
      <w:r w:rsidRPr="0060132B">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b/>
          <w:bCs/>
          <w:color w:val="000000"/>
          <w:sz w:val="20"/>
          <w:szCs w:val="20"/>
        </w:rPr>
        <w:t>If you have any questions about this report or concer</w:t>
      </w:r>
      <w:r w:rsidR="00551142">
        <w:rPr>
          <w:rFonts w:ascii="Times New Roman" w:eastAsia="Times New Roman" w:hAnsi="Times New Roman" w:cs="Times New Roman"/>
          <w:b/>
          <w:bCs/>
          <w:color w:val="000000"/>
          <w:sz w:val="20"/>
          <w:szCs w:val="20"/>
        </w:rPr>
        <w:t>ning your water, please contact</w:t>
      </w:r>
      <w:r w:rsidR="0016598A">
        <w:rPr>
          <w:b/>
          <w:bCs/>
          <w:color w:val="000000"/>
          <w:sz w:val="20"/>
          <w:szCs w:val="20"/>
        </w:rPr>
        <w:t xml:space="preserve"> </w:t>
      </w:r>
      <w:r w:rsidR="00A11379" w:rsidRPr="00A11379">
        <w:rPr>
          <w:rFonts w:ascii="Times New Roman" w:eastAsiaTheme="minorEastAsia" w:hAnsi="Times New Roman" w:cs="Times New Roman"/>
          <w:b/>
          <w:bCs/>
          <w:color w:val="000000"/>
          <w:kern w:val="28"/>
          <w:sz w:val="20"/>
          <w:szCs w:val="20"/>
        </w:rPr>
        <w:t>Barry Sutton at 252-752-7420. We want our valued customers to be informed a</w:t>
      </w:r>
      <w:r w:rsidR="00D52CE8">
        <w:rPr>
          <w:rFonts w:ascii="Times New Roman" w:eastAsiaTheme="minorEastAsia" w:hAnsi="Times New Roman" w:cs="Times New Roman"/>
          <w:b/>
          <w:bCs/>
          <w:color w:val="000000"/>
          <w:kern w:val="28"/>
          <w:sz w:val="20"/>
          <w:szCs w:val="20"/>
        </w:rPr>
        <w:t xml:space="preserve">bout their water utility. </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0132B">
        <w:rPr>
          <w:rFonts w:ascii="Times New Roman" w:eastAsia="Times New Roman" w:hAnsi="Times New Roman" w:cs="Times New Roman"/>
          <w:i/>
          <w:iCs/>
          <w:color w:val="000000"/>
          <w:sz w:val="20"/>
          <w:szCs w:val="20"/>
        </w:rPr>
        <w:t>Cryptosporidium</w:t>
      </w:r>
      <w:r w:rsidRPr="0060132B">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A11379">
        <w:rPr>
          <w:rFonts w:ascii="Times New Roman" w:eastAsia="Times New Roman" w:hAnsi="Times New Roman" w:cs="Times New Roman"/>
          <w:color w:val="000000"/>
          <w:sz w:val="20"/>
          <w:szCs w:val="20"/>
        </w:rPr>
        <w:t>Eastern Pines Water Corporation</w:t>
      </w:r>
      <w:r w:rsidR="00D52CE8">
        <w:rPr>
          <w:rFonts w:ascii="Times New Roman" w:eastAsia="Times New Roman" w:hAnsi="Times New Roman" w:cs="Times New Roman"/>
          <w:color w:val="000000"/>
          <w:sz w:val="20"/>
          <w:szCs w:val="20"/>
        </w:rPr>
        <w:t xml:space="preserve"> (EPWC)</w:t>
      </w:r>
      <w:r w:rsidRPr="0060132B">
        <w:rPr>
          <w:rFonts w:ascii="Times New Roman" w:eastAsia="Times New Roman" w:hAnsi="Times New Roman" w:cs="Times New Roman"/>
          <w:color w:val="000000"/>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60132B">
          <w:rPr>
            <w:rFonts w:ascii="Times New Roman" w:eastAsia="Times New Roman" w:hAnsi="Times New Roman" w:cs="Times New Roman"/>
            <w:sz w:val="20"/>
            <w:szCs w:val="20"/>
            <w:u w:val="single"/>
          </w:rPr>
          <w:t>http://www.epa.gov/safewater/lead</w:t>
        </w:r>
      </w:hyperlink>
      <w:r w:rsidRPr="0060132B">
        <w:rPr>
          <w:rFonts w:ascii="Times New Roman" w:eastAsia="Times New Roman" w:hAnsi="Times New Roman" w:cs="Times New Roman"/>
          <w:sz w:val="20"/>
          <w:szCs w:val="20"/>
        </w:rPr>
        <w:t>.</w:t>
      </w:r>
      <w:r w:rsidRPr="0060132B">
        <w:rPr>
          <w:rFonts w:ascii="Times New Roman" w:eastAsia="Times New Roman" w:hAnsi="Times New Roman" w:cs="Times New Roman"/>
          <w:color w:val="000000"/>
          <w:sz w:val="20"/>
          <w:szCs w:val="20"/>
        </w:rPr>
        <w:t xml:space="preserve">  </w:t>
      </w:r>
    </w:p>
    <w:p w:rsidR="0060132B" w:rsidRPr="0060132B" w:rsidRDefault="0060132B" w:rsidP="0060132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60132B">
        <w:rPr>
          <w:rFonts w:ascii="Times New Roman" w:eastAsia="Times New Roman" w:hAnsi="Times New Roman" w:cs="Times New Roman"/>
          <w:sz w:val="20"/>
          <w:szCs w:val="20"/>
          <w:u w:val="single"/>
        </w:rPr>
        <w:t>microbial contaminants</w:t>
      </w:r>
      <w:r w:rsidRPr="0060132B">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60132B">
        <w:rPr>
          <w:rFonts w:ascii="Times New Roman" w:eastAsia="Times New Roman" w:hAnsi="Times New Roman" w:cs="Times New Roman"/>
          <w:sz w:val="20"/>
          <w:szCs w:val="20"/>
          <w:u w:val="single"/>
        </w:rPr>
        <w:t>inorganic contaminants</w:t>
      </w:r>
      <w:r w:rsidRPr="0060132B">
        <w:rPr>
          <w:rFonts w:ascii="Times New Roman" w:eastAsia="Times New Roman" w:hAnsi="Times New Roman" w:cs="Times New Roman"/>
          <w:sz w:val="20"/>
          <w:szCs w:val="20"/>
        </w:rPr>
        <w:t xml:space="preserve">, such as salts and metals, which can be naturally-occurring or result from urban </w:t>
      </w:r>
      <w:r w:rsidR="0016598A" w:rsidRPr="0060132B">
        <w:rPr>
          <w:rFonts w:ascii="Times New Roman" w:eastAsia="Times New Roman" w:hAnsi="Times New Roman" w:cs="Times New Roman"/>
          <w:sz w:val="20"/>
          <w:szCs w:val="20"/>
        </w:rPr>
        <w:t>storm water</w:t>
      </w:r>
      <w:r w:rsidRPr="0060132B">
        <w:rPr>
          <w:rFonts w:ascii="Times New Roman" w:eastAsia="Times New Roman" w:hAnsi="Times New Roman" w:cs="Times New Roman"/>
          <w:sz w:val="20"/>
          <w:szCs w:val="20"/>
        </w:rPr>
        <w:t xml:space="preserve"> runoff, industrial or domestic wastewater discharges, oil and gas production, mining, or farming; </w:t>
      </w:r>
      <w:r w:rsidRPr="0060132B">
        <w:rPr>
          <w:rFonts w:ascii="Times New Roman" w:eastAsia="Times New Roman" w:hAnsi="Times New Roman" w:cs="Times New Roman"/>
          <w:sz w:val="20"/>
          <w:szCs w:val="20"/>
          <w:u w:val="single"/>
        </w:rPr>
        <w:t>pesticides and herbicides</w:t>
      </w:r>
      <w:r w:rsidRPr="0060132B">
        <w:rPr>
          <w:rFonts w:ascii="Times New Roman" w:eastAsia="Times New Roman" w:hAnsi="Times New Roman" w:cs="Times New Roman"/>
          <w:sz w:val="20"/>
          <w:szCs w:val="20"/>
        </w:rPr>
        <w:t xml:space="preserve">, which may come from a variety of sources such as agriculture, urban </w:t>
      </w:r>
      <w:r w:rsidR="0016598A" w:rsidRPr="0060132B">
        <w:rPr>
          <w:rFonts w:ascii="Times New Roman" w:eastAsia="Times New Roman" w:hAnsi="Times New Roman" w:cs="Times New Roman"/>
          <w:sz w:val="20"/>
          <w:szCs w:val="20"/>
        </w:rPr>
        <w:t>storm water</w:t>
      </w:r>
      <w:r w:rsidRPr="0060132B">
        <w:rPr>
          <w:rFonts w:ascii="Times New Roman" w:eastAsia="Times New Roman" w:hAnsi="Times New Roman" w:cs="Times New Roman"/>
          <w:sz w:val="20"/>
          <w:szCs w:val="20"/>
        </w:rPr>
        <w:t xml:space="preserve"> runoff, and residential uses; </w:t>
      </w:r>
      <w:r w:rsidRPr="0060132B">
        <w:rPr>
          <w:rFonts w:ascii="Times New Roman" w:eastAsia="Times New Roman" w:hAnsi="Times New Roman" w:cs="Times New Roman"/>
          <w:sz w:val="20"/>
          <w:szCs w:val="20"/>
          <w:u w:val="single"/>
        </w:rPr>
        <w:t>organic chemical contaminants</w:t>
      </w:r>
      <w:r w:rsidRPr="0060132B">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w:t>
      </w:r>
      <w:r w:rsidR="0016598A" w:rsidRPr="0060132B">
        <w:rPr>
          <w:rFonts w:ascii="Times New Roman" w:eastAsia="Times New Roman" w:hAnsi="Times New Roman" w:cs="Times New Roman"/>
          <w:sz w:val="20"/>
          <w:szCs w:val="20"/>
        </w:rPr>
        <w:t>storm water</w:t>
      </w:r>
      <w:r w:rsidRPr="0060132B">
        <w:rPr>
          <w:rFonts w:ascii="Times New Roman" w:eastAsia="Times New Roman" w:hAnsi="Times New Roman" w:cs="Times New Roman"/>
          <w:sz w:val="20"/>
          <w:szCs w:val="20"/>
        </w:rPr>
        <w:t xml:space="preserve"> runoff, and septic systems; and </w:t>
      </w:r>
      <w:r w:rsidRPr="0060132B">
        <w:rPr>
          <w:rFonts w:ascii="Times New Roman" w:eastAsia="Times New Roman" w:hAnsi="Times New Roman" w:cs="Times New Roman"/>
          <w:sz w:val="20"/>
          <w:szCs w:val="20"/>
          <w:u w:val="single"/>
        </w:rPr>
        <w:t>radioactive contaminants</w:t>
      </w:r>
      <w:r w:rsidRPr="0060132B">
        <w:rPr>
          <w:rFonts w:ascii="Times New Roman" w:eastAsia="Times New Roman" w:hAnsi="Times New Roman" w:cs="Times New Roman"/>
          <w:sz w:val="20"/>
          <w:szCs w:val="20"/>
        </w:rPr>
        <w:t>, which can be naturally-occurring or be the result of oil and gas production and mining activities.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60132B">
        <w:rPr>
          <w:rFonts w:ascii="Times New Roman" w:eastAsia="Times New Roman" w:hAnsi="Times New Roman" w:cs="Times New Roman"/>
          <w:b/>
          <w:bCs/>
          <w:color w:val="000000"/>
          <w:sz w:val="24"/>
          <w:szCs w:val="24"/>
        </w:rPr>
        <w:t>When You Turn on Your Tap, Consider the Source</w:t>
      </w:r>
    </w:p>
    <w:p w:rsidR="0016598A" w:rsidRPr="001A52B0" w:rsidRDefault="0016598A" w:rsidP="006A77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hAnsi="Times New Roman" w:cs="Times New Roman"/>
          <w:sz w:val="20"/>
          <w:szCs w:val="20"/>
        </w:rPr>
      </w:pPr>
      <w:r w:rsidRPr="001A52B0">
        <w:rPr>
          <w:rFonts w:ascii="Times New Roman" w:hAnsi="Times New Roman" w:cs="Times New Roman"/>
          <w:sz w:val="20"/>
          <w:szCs w:val="20"/>
        </w:rPr>
        <w:t>The w</w:t>
      </w:r>
      <w:r w:rsidR="00D52CE8" w:rsidRPr="001A52B0">
        <w:rPr>
          <w:rFonts w:ascii="Times New Roman" w:hAnsi="Times New Roman" w:cs="Times New Roman"/>
          <w:sz w:val="20"/>
          <w:szCs w:val="20"/>
        </w:rPr>
        <w:t>ater that is used by EPWC</w:t>
      </w:r>
      <w:r w:rsidRPr="001A52B0">
        <w:rPr>
          <w:rFonts w:ascii="Times New Roman" w:hAnsi="Times New Roman" w:cs="Times New Roman"/>
          <w:sz w:val="20"/>
          <w:szCs w:val="20"/>
        </w:rPr>
        <w:t xml:space="preserve"> </w:t>
      </w:r>
      <w:r w:rsidR="00D52CE8" w:rsidRPr="001A52B0">
        <w:rPr>
          <w:rFonts w:ascii="Times New Roman" w:hAnsi="Times New Roman" w:cs="Times New Roman"/>
          <w:sz w:val="20"/>
          <w:szCs w:val="20"/>
        </w:rPr>
        <w:t xml:space="preserve">is purchased water from the Neuse Regional Water and Sewer Authority (NRWASA) and from 10 wells located in the Southeastern Portion of Pitt County. </w:t>
      </w:r>
    </w:p>
    <w:p w:rsidR="006A77E1" w:rsidRDefault="006A77E1" w:rsidP="006A77E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sz w:val="20"/>
          <w:szCs w:val="20"/>
        </w:rPr>
      </w:pPr>
    </w:p>
    <w:p w:rsidR="0060132B" w:rsidRPr="004D5C7A" w:rsidRDefault="0060132B" w:rsidP="004D5C7A">
      <w:pPr>
        <w:keepNext/>
        <w:spacing w:after="0" w:line="240" w:lineRule="auto"/>
        <w:outlineLvl w:val="1"/>
        <w:rPr>
          <w:rFonts w:ascii="Times New Roman" w:eastAsia="Times New Roman" w:hAnsi="Times New Roman" w:cs="Times New Roman"/>
          <w:b/>
          <w:bCs/>
          <w:sz w:val="24"/>
          <w:szCs w:val="24"/>
        </w:rPr>
      </w:pPr>
      <w:r w:rsidRPr="0060132B">
        <w:rPr>
          <w:rFonts w:ascii="Times New Roman" w:eastAsia="Times New Roman" w:hAnsi="Times New Roman" w:cs="Times New Roman"/>
          <w:b/>
          <w:bCs/>
          <w:sz w:val="24"/>
          <w:szCs w:val="24"/>
        </w:rPr>
        <w:t>Source Water Assessment Program (SWAP) Results</w:t>
      </w: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lastRenderedPageBreak/>
        <w:t>The relative susceptibi</w:t>
      </w:r>
      <w:r w:rsidR="00C3775C">
        <w:rPr>
          <w:rFonts w:ascii="Times New Roman" w:eastAsia="Times New Roman" w:hAnsi="Times New Roman" w:cs="Times New Roman"/>
          <w:sz w:val="20"/>
          <w:szCs w:val="20"/>
        </w:rPr>
        <w:t>lity rating of each source for</w:t>
      </w:r>
      <w:r w:rsidR="00A11379">
        <w:rPr>
          <w:rFonts w:ascii="Times New Roman" w:eastAsia="Times New Roman" w:hAnsi="Times New Roman" w:cs="Times New Roman"/>
          <w:sz w:val="20"/>
          <w:szCs w:val="20"/>
        </w:rPr>
        <w:t xml:space="preserve"> </w:t>
      </w:r>
      <w:r w:rsidR="006A77E1">
        <w:rPr>
          <w:rFonts w:ascii="Times New Roman" w:eastAsia="Times New Roman" w:hAnsi="Times New Roman" w:cs="Times New Roman"/>
          <w:sz w:val="20"/>
          <w:szCs w:val="20"/>
        </w:rPr>
        <w:t>EPWC</w:t>
      </w:r>
      <w:r w:rsidRPr="0060132B">
        <w:rPr>
          <w:rFonts w:ascii="Times New Roman" w:eastAsia="Times New Roman" w:hAnsi="Times New Roman" w:cs="Times New Roman"/>
          <w:sz w:val="20"/>
          <w:szCs w:val="20"/>
        </w:rPr>
        <w:t xml:space="preserv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A11379" w:rsidRPr="00A11379" w:rsidRDefault="00A11379" w:rsidP="00A11379">
      <w:pPr>
        <w:widowControl w:val="0"/>
        <w:overflowPunct w:val="0"/>
        <w:adjustRightInd w:val="0"/>
        <w:spacing w:after="0" w:line="240" w:lineRule="auto"/>
        <w:rPr>
          <w:rFonts w:ascii="Times New Roman" w:eastAsiaTheme="minorEastAsia" w:hAnsi="Times New Roman" w:cs="Times New Roman"/>
          <w:b/>
          <w:bCs/>
          <w:kern w:val="28"/>
          <w:sz w:val="20"/>
          <w:szCs w:val="20"/>
        </w:rPr>
      </w:pPr>
      <w:r w:rsidRPr="00A11379">
        <w:rPr>
          <w:rFonts w:ascii="Times New Roman" w:eastAsiaTheme="minorEastAsia" w:hAnsi="Times New Roman" w:cs="Times New Roman"/>
          <w:b/>
          <w:bCs/>
          <w:kern w:val="28"/>
          <w:sz w:val="20"/>
          <w:szCs w:val="20"/>
        </w:rPr>
        <w:t>Susceptibility of Sources to Potential Contaminant Sources (PCSs)</w:t>
      </w:r>
    </w:p>
    <w:p w:rsidR="00A11379" w:rsidRPr="00A11379" w:rsidRDefault="00A11379" w:rsidP="00A11379">
      <w:pPr>
        <w:widowControl w:val="0"/>
        <w:overflowPunct w:val="0"/>
        <w:adjustRightInd w:val="0"/>
        <w:spacing w:after="0" w:line="240" w:lineRule="auto"/>
        <w:rPr>
          <w:rFonts w:ascii="Times New Roman" w:eastAsiaTheme="minorEastAsia" w:hAnsi="Times New Roman" w:cs="Times New Roman"/>
          <w:color w:val="0000FF"/>
          <w:kern w:val="28"/>
          <w:sz w:val="20"/>
          <w:szCs w:val="20"/>
        </w:rPr>
      </w:pPr>
      <w:r w:rsidRPr="00A11379">
        <w:rPr>
          <w:rFonts w:ascii="Times New Roman" w:eastAsiaTheme="minorEastAsia" w:hAnsi="Times New Roman" w:cs="Times New Roman"/>
          <w:color w:val="0000FF"/>
          <w:kern w:val="28"/>
          <w:sz w:val="20"/>
          <w:szCs w:val="20"/>
        </w:rPr>
        <w:tab/>
      </w:r>
      <w:r w:rsidRPr="00A11379">
        <w:rPr>
          <w:rFonts w:ascii="Times New Roman" w:eastAsiaTheme="minorEastAsia" w:hAnsi="Times New Roman" w:cs="Times New Roman"/>
          <w:color w:val="0000FF"/>
          <w:kern w:val="28"/>
          <w:sz w:val="20"/>
          <w:szCs w:val="20"/>
        </w:rPr>
        <w:tab/>
      </w:r>
      <w:r w:rsidRPr="00A11379">
        <w:rPr>
          <w:rFonts w:ascii="Times New Roman" w:eastAsiaTheme="minorEastAsia" w:hAnsi="Times New Roman" w:cs="Times New Roman"/>
          <w:color w:val="0000FF"/>
          <w:kern w:val="28"/>
          <w:sz w:val="20"/>
          <w:szCs w:val="20"/>
        </w:rPr>
        <w:tab/>
      </w:r>
    </w:p>
    <w:tbl>
      <w:tblPr>
        <w:tblW w:w="0" w:type="auto"/>
        <w:tblInd w:w="2070" w:type="dxa"/>
        <w:tblLayout w:type="fixed"/>
        <w:tblCellMar>
          <w:left w:w="180" w:type="dxa"/>
          <w:right w:w="180" w:type="dxa"/>
        </w:tblCellMar>
        <w:tblLook w:val="0000" w:firstRow="0" w:lastRow="0" w:firstColumn="0" w:lastColumn="0" w:noHBand="0" w:noVBand="0"/>
      </w:tblPr>
      <w:tblGrid>
        <w:gridCol w:w="3027"/>
        <w:gridCol w:w="1373"/>
        <w:gridCol w:w="2265"/>
      </w:tblGrid>
      <w:tr w:rsidR="00A11379" w:rsidRPr="00A11379" w:rsidTr="006A77E1">
        <w:trPr>
          <w:trHeight w:val="340"/>
        </w:trPr>
        <w:tc>
          <w:tcPr>
            <w:tcW w:w="3027" w:type="dxa"/>
            <w:tcBorders>
              <w:top w:val="single" w:sz="8" w:space="0" w:color="auto"/>
              <w:left w:val="single" w:sz="8" w:space="0" w:color="auto"/>
              <w:bottom w:val="single" w:sz="8" w:space="0" w:color="auto"/>
              <w:right w:val="nil"/>
            </w:tcBorders>
            <w:vAlign w:val="center"/>
          </w:tcPr>
          <w:p w:rsidR="00A11379" w:rsidRPr="00A11379" w:rsidRDefault="00A11379" w:rsidP="00A11379">
            <w:pPr>
              <w:overflowPunct w:val="0"/>
              <w:adjustRightInd w:val="0"/>
              <w:spacing w:after="0" w:line="240" w:lineRule="auto"/>
              <w:jc w:val="center"/>
              <w:rPr>
                <w:rFonts w:ascii="Times New Roman" w:eastAsiaTheme="minorEastAsia" w:hAnsi="Times New Roman" w:cs="Times New Roman"/>
                <w:kern w:val="28"/>
                <w:sz w:val="20"/>
                <w:szCs w:val="20"/>
              </w:rPr>
            </w:pPr>
            <w:r w:rsidRPr="00A11379">
              <w:rPr>
                <w:rFonts w:ascii="Times New Roman" w:eastAsiaTheme="minorEastAsia" w:hAnsi="Times New Roman" w:cs="Times New Roman"/>
                <w:noProof/>
                <w:color w:val="0000FF"/>
                <w:kern w:val="28"/>
                <w:sz w:val="20"/>
                <w:szCs w:val="20"/>
              </w:rPr>
              <w:t>Well # 2, #5, #6, #7, #8, #9, ,#12</w:t>
            </w:r>
          </w:p>
        </w:tc>
        <w:tc>
          <w:tcPr>
            <w:tcW w:w="1373" w:type="dxa"/>
            <w:tcBorders>
              <w:top w:val="single" w:sz="8" w:space="0" w:color="auto"/>
              <w:left w:val="single" w:sz="8" w:space="0" w:color="auto"/>
              <w:bottom w:val="single" w:sz="8" w:space="0" w:color="auto"/>
              <w:right w:val="nil"/>
            </w:tcBorders>
            <w:vAlign w:val="center"/>
          </w:tcPr>
          <w:p w:rsidR="00A11379" w:rsidRPr="00A11379" w:rsidRDefault="00A11379" w:rsidP="00A11379">
            <w:pPr>
              <w:overflowPunct w:val="0"/>
              <w:adjustRightInd w:val="0"/>
              <w:spacing w:after="0" w:line="240" w:lineRule="auto"/>
              <w:jc w:val="center"/>
              <w:rPr>
                <w:rFonts w:ascii="Times New Roman" w:eastAsiaTheme="minorEastAsia" w:hAnsi="Times New Roman" w:cs="Times New Roman"/>
                <w:kern w:val="28"/>
                <w:sz w:val="20"/>
                <w:szCs w:val="20"/>
              </w:rPr>
            </w:pPr>
            <w:r w:rsidRPr="00A11379">
              <w:rPr>
                <w:rFonts w:ascii="Times New Roman" w:eastAsiaTheme="minorEastAsia" w:hAnsi="Times New Roman" w:cs="Times New Roman"/>
                <w:noProof/>
                <w:color w:val="0000FF"/>
                <w:kern w:val="28"/>
                <w:sz w:val="20"/>
                <w:szCs w:val="20"/>
              </w:rPr>
              <w:t>Lower</w:t>
            </w:r>
          </w:p>
        </w:tc>
        <w:tc>
          <w:tcPr>
            <w:tcW w:w="2265" w:type="dxa"/>
            <w:tcBorders>
              <w:top w:val="single" w:sz="8" w:space="0" w:color="auto"/>
              <w:left w:val="single" w:sz="8" w:space="0" w:color="auto"/>
              <w:bottom w:val="single" w:sz="8" w:space="0" w:color="auto"/>
              <w:right w:val="single" w:sz="8" w:space="0" w:color="auto"/>
            </w:tcBorders>
            <w:vAlign w:val="center"/>
          </w:tcPr>
          <w:p w:rsidR="00A11379" w:rsidRPr="00A11379" w:rsidRDefault="00A11379" w:rsidP="00A11379">
            <w:pPr>
              <w:overflowPunct w:val="0"/>
              <w:adjustRightInd w:val="0"/>
              <w:spacing w:after="0" w:line="240" w:lineRule="auto"/>
              <w:jc w:val="center"/>
              <w:rPr>
                <w:rFonts w:ascii="Times New Roman" w:eastAsiaTheme="minorEastAsia" w:hAnsi="Times New Roman" w:cs="Times New Roman"/>
                <w:kern w:val="28"/>
                <w:sz w:val="20"/>
                <w:szCs w:val="20"/>
              </w:rPr>
            </w:pPr>
            <w:r w:rsidRPr="00A11379">
              <w:rPr>
                <w:rFonts w:ascii="Times New Roman" w:eastAsiaTheme="minorEastAsia" w:hAnsi="Times New Roman" w:cs="Times New Roman"/>
                <w:noProof/>
                <w:color w:val="0000FF"/>
                <w:kern w:val="28"/>
                <w:sz w:val="20"/>
                <w:szCs w:val="20"/>
              </w:rPr>
              <w:t>March 15, 2010</w:t>
            </w:r>
          </w:p>
        </w:tc>
      </w:tr>
      <w:tr w:rsidR="00A11379" w:rsidRPr="00A11379" w:rsidTr="006A77E1">
        <w:trPr>
          <w:trHeight w:val="262"/>
        </w:trPr>
        <w:tc>
          <w:tcPr>
            <w:tcW w:w="3027" w:type="dxa"/>
            <w:tcBorders>
              <w:top w:val="single" w:sz="8" w:space="0" w:color="auto"/>
              <w:left w:val="single" w:sz="8" w:space="0" w:color="auto"/>
              <w:bottom w:val="single" w:sz="8" w:space="0" w:color="auto"/>
              <w:right w:val="nil"/>
            </w:tcBorders>
            <w:vAlign w:val="center"/>
          </w:tcPr>
          <w:p w:rsidR="00A11379" w:rsidRPr="00A11379" w:rsidRDefault="00A11379" w:rsidP="00A11379">
            <w:pPr>
              <w:overflowPunct w:val="0"/>
              <w:adjustRightInd w:val="0"/>
              <w:spacing w:after="0" w:line="240" w:lineRule="auto"/>
              <w:jc w:val="center"/>
              <w:rPr>
                <w:rFonts w:ascii="Times New Roman" w:eastAsiaTheme="minorEastAsia" w:hAnsi="Times New Roman" w:cs="Times New Roman"/>
                <w:kern w:val="28"/>
                <w:sz w:val="20"/>
                <w:szCs w:val="20"/>
              </w:rPr>
            </w:pPr>
            <w:r w:rsidRPr="00A11379">
              <w:rPr>
                <w:rFonts w:ascii="Times New Roman" w:eastAsiaTheme="minorEastAsia" w:hAnsi="Times New Roman" w:cs="Times New Roman"/>
                <w:noProof/>
                <w:color w:val="0000FF"/>
                <w:kern w:val="28"/>
                <w:sz w:val="20"/>
                <w:szCs w:val="20"/>
              </w:rPr>
              <w:t>Well #3, #10, #11</w:t>
            </w:r>
          </w:p>
        </w:tc>
        <w:tc>
          <w:tcPr>
            <w:tcW w:w="1373" w:type="dxa"/>
            <w:tcBorders>
              <w:top w:val="single" w:sz="8" w:space="0" w:color="auto"/>
              <w:left w:val="single" w:sz="8" w:space="0" w:color="auto"/>
              <w:bottom w:val="single" w:sz="8" w:space="0" w:color="auto"/>
              <w:right w:val="nil"/>
            </w:tcBorders>
            <w:vAlign w:val="center"/>
          </w:tcPr>
          <w:p w:rsidR="00A11379" w:rsidRPr="00A11379" w:rsidRDefault="00A11379" w:rsidP="00A11379">
            <w:pPr>
              <w:overflowPunct w:val="0"/>
              <w:adjustRightInd w:val="0"/>
              <w:spacing w:after="0" w:line="240" w:lineRule="auto"/>
              <w:jc w:val="center"/>
              <w:rPr>
                <w:rFonts w:ascii="Times New Roman" w:eastAsiaTheme="minorEastAsia" w:hAnsi="Times New Roman" w:cs="Times New Roman"/>
                <w:kern w:val="28"/>
                <w:sz w:val="20"/>
                <w:szCs w:val="20"/>
              </w:rPr>
            </w:pPr>
            <w:r w:rsidRPr="00A11379">
              <w:rPr>
                <w:rFonts w:ascii="Times New Roman" w:eastAsiaTheme="minorEastAsia" w:hAnsi="Times New Roman" w:cs="Times New Roman"/>
                <w:noProof/>
                <w:color w:val="0000FF"/>
                <w:kern w:val="28"/>
                <w:sz w:val="20"/>
                <w:szCs w:val="20"/>
              </w:rPr>
              <w:t>Moderate</w:t>
            </w:r>
          </w:p>
        </w:tc>
        <w:tc>
          <w:tcPr>
            <w:tcW w:w="2265" w:type="dxa"/>
            <w:tcBorders>
              <w:top w:val="single" w:sz="8" w:space="0" w:color="auto"/>
              <w:left w:val="single" w:sz="8" w:space="0" w:color="auto"/>
              <w:bottom w:val="single" w:sz="8" w:space="0" w:color="auto"/>
              <w:right w:val="single" w:sz="8" w:space="0" w:color="auto"/>
            </w:tcBorders>
          </w:tcPr>
          <w:p w:rsidR="00A11379" w:rsidRPr="00A11379" w:rsidRDefault="00A11379" w:rsidP="00A11379">
            <w:pPr>
              <w:overflowPunct w:val="0"/>
              <w:adjustRightInd w:val="0"/>
              <w:spacing w:after="0" w:line="240" w:lineRule="auto"/>
              <w:jc w:val="center"/>
              <w:rPr>
                <w:rFonts w:ascii="Times New Roman" w:eastAsiaTheme="minorEastAsia" w:hAnsi="Times New Roman" w:cs="Times New Roman"/>
                <w:kern w:val="28"/>
                <w:sz w:val="20"/>
                <w:szCs w:val="20"/>
              </w:rPr>
            </w:pPr>
            <w:r w:rsidRPr="00A11379">
              <w:rPr>
                <w:rFonts w:ascii="Times New Roman" w:eastAsiaTheme="minorEastAsia" w:hAnsi="Times New Roman" w:cs="Times New Roman"/>
                <w:noProof/>
                <w:color w:val="0000FF"/>
                <w:kern w:val="28"/>
                <w:sz w:val="20"/>
                <w:szCs w:val="20"/>
              </w:rPr>
              <w:t>March 15, 2010</w:t>
            </w:r>
          </w:p>
        </w:tc>
      </w:tr>
    </w:tbl>
    <w:p w:rsidR="00A11379" w:rsidRPr="00A11379" w:rsidRDefault="00A11379" w:rsidP="00A11379">
      <w:pPr>
        <w:widowControl w:val="0"/>
        <w:autoSpaceDE w:val="0"/>
        <w:autoSpaceDN w:val="0"/>
        <w:adjustRightInd w:val="0"/>
        <w:spacing w:after="0" w:line="240" w:lineRule="auto"/>
        <w:rPr>
          <w:rFonts w:ascii="Times New Roman" w:eastAsiaTheme="minorEastAsia" w:hAnsi="Times New Roman" w:cs="Times New Roman"/>
          <w:kern w:val="28"/>
          <w:sz w:val="20"/>
          <w:szCs w:val="20"/>
        </w:rPr>
      </w:pPr>
    </w:p>
    <w:p w:rsidR="0060132B" w:rsidRPr="00A11379" w:rsidRDefault="000D5BD0" w:rsidP="00A11379">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4"/>
          <w:szCs w:val="24"/>
          <w:u w:val="single"/>
        </w:rPr>
        <mc:AlternateContent>
          <mc:Choice Requires="wps">
            <w:drawing>
              <wp:anchor distT="0" distB="0" distL="114300" distR="114300" simplePos="0" relativeHeight="251659264" behindDoc="0" locked="0" layoutInCell="1" allowOverlap="1" wp14:anchorId="3EDEFE37" wp14:editId="0BCB5E93">
                <wp:simplePos x="0" y="0"/>
                <wp:positionH relativeFrom="column">
                  <wp:posOffset>-914400</wp:posOffset>
                </wp:positionH>
                <wp:positionV relativeFrom="paragraph">
                  <wp:posOffset>644525</wp:posOffset>
                </wp:positionV>
                <wp:extent cx="8001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C5" w:rsidRDefault="002611C5" w:rsidP="0060132B">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EFE37"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XfgIAAA4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ALnVaXfgIA&#10;AA4FAAAOAAAAAAAAAAAAAAAAAC4CAABkcnMvZTJvRG9jLnhtbFBLAQItABQABgAIAAAAIQD1FreT&#10;3wAAAAwBAAAPAAAAAAAAAAAAAAAAANgEAABkcnMvZG93bnJldi54bWxQSwUGAAAAAAQABADzAAAA&#10;5AUAAAAA&#10;" stroked="f">
                <v:textbox>
                  <w:txbxContent>
                    <w:p w:rsidR="002611C5" w:rsidRDefault="002611C5" w:rsidP="0060132B">
                      <w:pPr>
                        <w:rPr>
                          <w:szCs w:val="60"/>
                        </w:rPr>
                      </w:pPr>
                    </w:p>
                  </w:txbxContent>
                </v:textbox>
              </v:shape>
            </w:pict>
          </mc:Fallback>
        </mc:AlternateContent>
      </w:r>
      <w:r w:rsidR="0060132B" w:rsidRPr="0060132B">
        <w:rPr>
          <w:rFonts w:ascii="Times New Roman" w:eastAsia="Times New Roman" w:hAnsi="Times New Roman" w:cs="Times New Roman"/>
          <w:sz w:val="20"/>
          <w:szCs w:val="20"/>
        </w:rPr>
        <w:t>The compl</w:t>
      </w:r>
      <w:r w:rsidR="00C3775C">
        <w:rPr>
          <w:rFonts w:ascii="Times New Roman" w:eastAsia="Times New Roman" w:hAnsi="Times New Roman" w:cs="Times New Roman"/>
          <w:sz w:val="20"/>
          <w:szCs w:val="20"/>
        </w:rPr>
        <w:t>ete SWAP Assessment report for</w:t>
      </w:r>
      <w:r w:rsidR="006A77E1">
        <w:rPr>
          <w:rFonts w:ascii="Times New Roman" w:eastAsia="Times New Roman" w:hAnsi="Times New Roman" w:cs="Times New Roman"/>
          <w:sz w:val="20"/>
          <w:szCs w:val="20"/>
        </w:rPr>
        <w:t xml:space="preserve"> EPWC</w:t>
      </w:r>
      <w:r w:rsidR="0060132B" w:rsidRPr="0060132B">
        <w:rPr>
          <w:rFonts w:ascii="Times New Roman" w:eastAsia="Times New Roman" w:hAnsi="Times New Roman" w:cs="Times New Roman"/>
          <w:sz w:val="20"/>
          <w:szCs w:val="20"/>
        </w:rPr>
        <w:t xml:space="preserve"> may be viewed on the Web at:  </w:t>
      </w:r>
      <w:hyperlink r:id="rId9" w:history="1">
        <w:r w:rsidR="0060132B" w:rsidRPr="0060132B">
          <w:rPr>
            <w:rFonts w:ascii="Times New Roman" w:eastAsia="Times New Roman" w:hAnsi="Times New Roman" w:cs="Times New Roman"/>
            <w:sz w:val="20"/>
            <w:szCs w:val="20"/>
            <w:u w:val="single"/>
          </w:rPr>
          <w:t>www.ncwater.org/pws/swap</w:t>
        </w:r>
      </w:hyperlink>
      <w:r w:rsidR="0060132B" w:rsidRPr="0060132B">
        <w:rPr>
          <w:rFonts w:ascii="Times New Roman" w:eastAsia="Times New Roman" w:hAnsi="Times New Roman" w:cs="Times New Roman"/>
          <w:sz w:val="20"/>
          <w:szCs w:val="20"/>
        </w:rPr>
        <w:t>.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w:t>
      </w:r>
      <w:r w:rsidR="00513383">
        <w:rPr>
          <w:rFonts w:ascii="Times New Roman" w:eastAsia="Times New Roman" w:hAnsi="Times New Roman" w:cs="Times New Roman"/>
          <w:sz w:val="20"/>
          <w:szCs w:val="20"/>
        </w:rPr>
        <w:t xml:space="preserve"> </w:t>
      </w:r>
      <w:r w:rsidR="006A77E1">
        <w:rPr>
          <w:rFonts w:ascii="Times New Roman" w:eastAsia="Times New Roman" w:hAnsi="Times New Roman" w:cs="Times New Roman"/>
          <w:sz w:val="20"/>
          <w:szCs w:val="20"/>
        </w:rPr>
        <w:t>system name</w:t>
      </w:r>
      <w:r w:rsidR="0060132B" w:rsidRPr="0060132B">
        <w:rPr>
          <w:rFonts w:ascii="Times New Roman" w:eastAsia="Times New Roman" w:hAnsi="Times New Roman" w:cs="Times New Roman"/>
          <w:sz w:val="20"/>
          <w:szCs w:val="20"/>
        </w:rPr>
        <w:t xml:space="preserve">, </w:t>
      </w:r>
      <w:r w:rsidR="006A77E1">
        <w:rPr>
          <w:rFonts w:ascii="Times New Roman" w:eastAsia="Times New Roman" w:hAnsi="Times New Roman" w:cs="Times New Roman"/>
          <w:sz w:val="20"/>
          <w:szCs w:val="20"/>
        </w:rPr>
        <w:t>PWSID#</w:t>
      </w:r>
      <w:r w:rsidR="0060132B" w:rsidRPr="0060132B">
        <w:rPr>
          <w:rFonts w:ascii="Times New Roman" w:eastAsia="Times New Roman" w:hAnsi="Times New Roman" w:cs="Times New Roman"/>
          <w:sz w:val="20"/>
          <w:szCs w:val="20"/>
        </w:rPr>
        <w:t>, and provide your name, mailing address and phone number.  If you have any questions about the SWAP report please contact the Source Water Assessment staff by phone at 919-707-9098.</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It is important to understand that a susceptibility rating of “higher” </w:t>
      </w:r>
      <w:r w:rsidRPr="0060132B">
        <w:rPr>
          <w:rFonts w:ascii="Times New Roman" w:eastAsia="Times New Roman" w:hAnsi="Times New Roman" w:cs="Times New Roman"/>
          <w:sz w:val="20"/>
          <w:szCs w:val="20"/>
          <w:u w:val="single"/>
        </w:rPr>
        <w:t>does not</w:t>
      </w:r>
      <w:r w:rsidRPr="0060132B">
        <w:rPr>
          <w:rFonts w:ascii="Times New Roman" w:eastAsia="Times New Roman" w:hAnsi="Times New Roman" w:cs="Times New Roman"/>
          <w:sz w:val="20"/>
          <w:szCs w:val="20"/>
        </w:rPr>
        <w:t xml:space="preserve"> imply poor water quality, only the system’s potential to become contaminated by PCSs in the assessment area.</w:t>
      </w:r>
    </w:p>
    <w:p w:rsidR="00565A43" w:rsidRPr="0060132B" w:rsidRDefault="00565A43" w:rsidP="0060132B">
      <w:pPr>
        <w:spacing w:after="0" w:line="240" w:lineRule="auto"/>
        <w:rPr>
          <w:rFonts w:ascii="Times New Roman" w:eastAsia="Times New Roman" w:hAnsi="Times New Roman" w:cs="Times New Roman"/>
          <w:sz w:val="20"/>
          <w:szCs w:val="20"/>
        </w:rPr>
      </w:pPr>
    </w:p>
    <w:p w:rsidR="00565A43" w:rsidRPr="0060132B" w:rsidRDefault="00565A43" w:rsidP="00BF1505">
      <w:pPr>
        <w:pBdr>
          <w:top w:val="single" w:sz="6" w:space="1" w:color="auto"/>
          <w:left w:val="single" w:sz="6" w:space="3" w:color="auto"/>
          <w:bottom w:val="single" w:sz="6" w:space="1" w:color="auto"/>
          <w:right w:val="single" w:sz="6" w:space="4" w:color="auto"/>
        </w:pBdr>
        <w:shd w:val="clear" w:color="auto" w:fill="C4BC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right="-198"/>
        <w:jc w:val="center"/>
        <w:rPr>
          <w:rFonts w:ascii="Arial" w:eastAsia="Times New Roman" w:hAnsi="Arial" w:cs="Arial"/>
          <w:b/>
          <w:bCs/>
          <w:color w:val="000000"/>
          <w:sz w:val="28"/>
          <w:szCs w:val="28"/>
        </w:rPr>
      </w:pPr>
      <w:r w:rsidRPr="0060132B">
        <w:rPr>
          <w:rFonts w:ascii="Arial" w:eastAsia="Times New Roman" w:hAnsi="Arial" w:cs="Arial"/>
          <w:b/>
          <w:bCs/>
          <w:color w:val="000000"/>
          <w:sz w:val="28"/>
          <w:szCs w:val="28"/>
          <w:shd w:val="clear" w:color="auto" w:fill="C4BC96"/>
        </w:rPr>
        <w:t>NOTICE TO THE PUBLIC</w:t>
      </w:r>
    </w:p>
    <w:p w:rsidR="00565A43" w:rsidRPr="0060132B"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p w:rsidR="00565A43" w:rsidRPr="0060132B" w:rsidRDefault="00565A43" w:rsidP="00565A43">
      <w:pPr>
        <w:keepNext/>
        <w:spacing w:after="0" w:line="240" w:lineRule="auto"/>
        <w:jc w:val="center"/>
        <w:outlineLvl w:val="3"/>
        <w:rPr>
          <w:rFonts w:ascii="Arial" w:eastAsia="Times New Roman" w:hAnsi="Arial" w:cs="Arial"/>
          <w:b/>
          <w:bCs/>
          <w:sz w:val="24"/>
          <w:szCs w:val="24"/>
        </w:rPr>
      </w:pPr>
      <w:r w:rsidRPr="0060132B">
        <w:rPr>
          <w:rFonts w:ascii="Arial" w:eastAsia="Times New Roman" w:hAnsi="Arial" w:cs="Arial"/>
          <w:b/>
          <w:bCs/>
          <w:sz w:val="24"/>
          <w:szCs w:val="24"/>
        </w:rPr>
        <w:t>IMPORTANT INFORMATION ABOUT YOUR DRINKING WATER</w:t>
      </w:r>
    </w:p>
    <w:p w:rsidR="00565A43" w:rsidRPr="0060132B" w:rsidRDefault="00565A43" w:rsidP="00565A43">
      <w:pPr>
        <w:spacing w:after="0" w:line="240" w:lineRule="auto"/>
        <w:rPr>
          <w:rFonts w:ascii="Arial" w:eastAsia="Times New Roman" w:hAnsi="Arial" w:cs="Arial"/>
          <w:sz w:val="16"/>
          <w:szCs w:val="16"/>
        </w:rPr>
      </w:pPr>
    </w:p>
    <w:p w:rsidR="00565A43" w:rsidRPr="0060132B" w:rsidRDefault="00565A43" w:rsidP="00565A43">
      <w:pPr>
        <w:keepNext/>
        <w:spacing w:after="0" w:line="240" w:lineRule="auto"/>
        <w:jc w:val="center"/>
        <w:outlineLvl w:val="4"/>
        <w:rPr>
          <w:rFonts w:ascii="Arial" w:eastAsia="Times New Roman" w:hAnsi="Arial" w:cs="Arial"/>
          <w:b/>
          <w:color w:val="000000"/>
          <w:sz w:val="19"/>
          <w:szCs w:val="19"/>
        </w:rPr>
      </w:pPr>
      <w:r w:rsidRPr="0060132B">
        <w:rPr>
          <w:rFonts w:ascii="Arial" w:eastAsia="Times New Roman" w:hAnsi="Arial" w:cs="Arial"/>
          <w:b/>
          <w:color w:val="000000"/>
          <w:sz w:val="19"/>
          <w:szCs w:val="19"/>
        </w:rPr>
        <w:t xml:space="preserve">Violation Awareness Date:  </w:t>
      </w:r>
      <w:r w:rsidRPr="00396481">
        <w:rPr>
          <w:rFonts w:ascii="Arial" w:eastAsia="Times New Roman" w:hAnsi="Arial" w:cs="Arial"/>
          <w:b/>
          <w:color w:val="FF0000"/>
          <w:sz w:val="19"/>
          <w:szCs w:val="19"/>
          <w:u w:val="single"/>
        </w:rPr>
        <w:t>___</w:t>
      </w:r>
      <w:r w:rsidR="00396481" w:rsidRPr="00396481">
        <w:rPr>
          <w:rFonts w:ascii="Arial" w:eastAsia="Times New Roman" w:hAnsi="Arial" w:cs="Arial"/>
          <w:b/>
          <w:color w:val="FF0000"/>
          <w:sz w:val="19"/>
          <w:szCs w:val="19"/>
          <w:u w:val="thick"/>
        </w:rPr>
        <w:t>May 19, 2015</w:t>
      </w:r>
      <w:r w:rsidRPr="00396481">
        <w:rPr>
          <w:rFonts w:ascii="Arial" w:eastAsia="Times New Roman" w:hAnsi="Arial" w:cs="Arial"/>
          <w:b/>
          <w:color w:val="FF0000"/>
          <w:sz w:val="19"/>
          <w:szCs w:val="19"/>
          <w:u w:val="single"/>
        </w:rPr>
        <w:t>___________</w:t>
      </w:r>
    </w:p>
    <w:p w:rsidR="00565A43" w:rsidRPr="0060132B" w:rsidRDefault="00565A43" w:rsidP="00565A43">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Arial" w:eastAsia="Times New Roman" w:hAnsi="Arial" w:cs="Times New Roman"/>
          <w:b/>
          <w:color w:val="000000"/>
          <w:sz w:val="12"/>
          <w:szCs w:val="12"/>
        </w:rPr>
      </w:pPr>
    </w:p>
    <w:p w:rsidR="00565A43" w:rsidRPr="0060132B" w:rsidRDefault="00565A43" w:rsidP="00565A43">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20"/>
          <w:szCs w:val="20"/>
        </w:rPr>
      </w:pPr>
      <w:r w:rsidRPr="0060132B">
        <w:rPr>
          <w:rFonts w:ascii="Arial" w:eastAsia="Times New Roman" w:hAnsi="Arial" w:cs="Arial"/>
          <w:b/>
          <w:i/>
          <w:color w:val="000000"/>
          <w:sz w:val="20"/>
          <w:szCs w:val="20"/>
        </w:rPr>
        <w:t>We are required to monitor your drinking water for specific contaminants on a regular basis. Results of regular monitoring are an indicator of whether or not our drinking water meets health standards.  During the compliance period specified in</w:t>
      </w:r>
      <w:r w:rsidR="00165011">
        <w:rPr>
          <w:rFonts w:ascii="Arial" w:eastAsia="Times New Roman" w:hAnsi="Arial" w:cs="Arial"/>
          <w:b/>
          <w:i/>
          <w:color w:val="000000"/>
          <w:sz w:val="20"/>
          <w:szCs w:val="20"/>
        </w:rPr>
        <w:t xml:space="preserve"> the table below, we did not monitor or test or </w:t>
      </w:r>
      <w:r w:rsidRPr="0060132B">
        <w:rPr>
          <w:rFonts w:ascii="Arial" w:eastAsia="Times New Roman" w:hAnsi="Arial" w:cs="Arial"/>
          <w:b/>
          <w:i/>
          <w:color w:val="000000"/>
          <w:sz w:val="20"/>
          <w:szCs w:val="20"/>
        </w:rPr>
        <w:t>did not comp</w:t>
      </w:r>
      <w:r w:rsidR="00165011">
        <w:rPr>
          <w:rFonts w:ascii="Arial" w:eastAsia="Times New Roman" w:hAnsi="Arial" w:cs="Arial"/>
          <w:b/>
          <w:i/>
          <w:color w:val="000000"/>
          <w:sz w:val="20"/>
          <w:szCs w:val="20"/>
        </w:rPr>
        <w:t>lete all monitoring or testing</w:t>
      </w:r>
      <w:r w:rsidRPr="0060132B">
        <w:rPr>
          <w:rFonts w:ascii="Arial" w:eastAsia="Times New Roman" w:hAnsi="Arial" w:cs="Arial"/>
          <w:b/>
          <w:i/>
          <w:color w:val="000000"/>
          <w:sz w:val="20"/>
          <w:szCs w:val="20"/>
        </w:rPr>
        <w:t xml:space="preserve"> for the contaminants listed and therefore cannot be sure of the quality of your drinking water during that time.    </w:t>
      </w:r>
    </w:p>
    <w:p w:rsidR="00565A43" w:rsidRPr="0060132B" w:rsidRDefault="00565A43" w:rsidP="00565A43">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12"/>
          <w:szCs w:val="12"/>
        </w:rPr>
      </w:pPr>
      <w:r w:rsidRPr="0060132B">
        <w:rPr>
          <w:rFonts w:ascii="Arial" w:eastAsia="Times New Roman" w:hAnsi="Arial" w:cs="Arial"/>
          <w:b/>
          <w:i/>
          <w:color w:val="000000"/>
          <w:sz w:val="19"/>
          <w:szCs w:val="19"/>
        </w:rPr>
        <w:t xml:space="preserve">  </w:t>
      </w:r>
    </w:p>
    <w:tbl>
      <w:tblPr>
        <w:tblW w:w="10884" w:type="dxa"/>
        <w:tblInd w:w="30" w:type="dxa"/>
        <w:tblLayout w:type="fixed"/>
        <w:tblCellMar>
          <w:left w:w="120" w:type="dxa"/>
          <w:right w:w="120" w:type="dxa"/>
        </w:tblCellMar>
        <w:tblLook w:val="0000" w:firstRow="0" w:lastRow="0" w:firstColumn="0" w:lastColumn="0" w:noHBand="0" w:noVBand="0"/>
      </w:tblPr>
      <w:tblGrid>
        <w:gridCol w:w="2250"/>
        <w:gridCol w:w="1710"/>
        <w:gridCol w:w="2610"/>
        <w:gridCol w:w="2135"/>
        <w:gridCol w:w="2179"/>
      </w:tblGrid>
      <w:tr w:rsidR="00565A43" w:rsidRPr="0060132B" w:rsidTr="0025557E">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565A43" w:rsidRPr="0060132B" w:rsidRDefault="00565A43" w:rsidP="0025557E">
            <w:pPr>
              <w:spacing w:after="0" w:line="240" w:lineRule="auto"/>
              <w:ind w:left="-90"/>
              <w:jc w:val="center"/>
              <w:rPr>
                <w:rFonts w:ascii="Arial" w:eastAsia="Times New Roman" w:hAnsi="Arial" w:cs="Arial"/>
                <w:b/>
                <w:caps/>
                <w:sz w:val="16"/>
                <w:szCs w:val="16"/>
              </w:rPr>
            </w:pPr>
            <w:r w:rsidRPr="0060132B">
              <w:rPr>
                <w:rFonts w:ascii="Arial" w:eastAsia="Times New Roman" w:hAnsi="Arial" w:cs="Arial"/>
                <w:b/>
                <w:caps/>
                <w:color w:val="000000"/>
                <w:sz w:val="16"/>
                <w:szCs w:val="16"/>
              </w:rPr>
              <w:t>C</w:t>
            </w:r>
            <w:r w:rsidRPr="0060132B">
              <w:rPr>
                <w:rFonts w:ascii="Arial" w:eastAsia="Times New Roman" w:hAnsi="Arial" w:cs="Arial"/>
                <w:b/>
                <w:caps/>
                <w:sz w:val="16"/>
                <w:szCs w:val="16"/>
              </w:rPr>
              <w:t>ontaminant 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5A43" w:rsidRPr="0060132B" w:rsidRDefault="00565A43" w:rsidP="0025557E">
            <w:pPr>
              <w:spacing w:after="0" w:line="240" w:lineRule="auto"/>
              <w:ind w:left="-90"/>
              <w:jc w:val="center"/>
              <w:rPr>
                <w:rFonts w:ascii="Arial" w:eastAsia="Times New Roman" w:hAnsi="Arial" w:cs="Arial"/>
                <w:b/>
                <w:caps/>
                <w:sz w:val="16"/>
                <w:szCs w:val="16"/>
              </w:rPr>
            </w:pPr>
            <w:r w:rsidRPr="0060132B">
              <w:rPr>
                <w:rFonts w:ascii="Arial" w:eastAsia="Times New Roman" w:hAnsi="Arial" w:cs="Arial"/>
                <w:b/>
                <w:caps/>
                <w:sz w:val="16"/>
                <w:szCs w:val="16"/>
              </w:rPr>
              <w:t>Facility ID NO./</w:t>
            </w:r>
          </w:p>
          <w:p w:rsidR="00565A43" w:rsidRPr="0060132B" w:rsidRDefault="00565A43" w:rsidP="0025557E">
            <w:pPr>
              <w:spacing w:after="0" w:line="240" w:lineRule="auto"/>
              <w:ind w:left="-90"/>
              <w:jc w:val="center"/>
              <w:rPr>
                <w:rFonts w:ascii="Arial" w:eastAsia="Times New Roman" w:hAnsi="Arial" w:cs="Arial"/>
                <w:b/>
                <w:caps/>
                <w:sz w:val="16"/>
                <w:szCs w:val="16"/>
              </w:rPr>
            </w:pPr>
            <w:r w:rsidRPr="0060132B">
              <w:rPr>
                <w:rFonts w:ascii="Arial" w:eastAsia="Times New Roman" w:hAnsi="Arial" w:cs="Arial"/>
                <w:b/>
                <w:caps/>
                <w:sz w:val="16"/>
                <w:szCs w:val="16"/>
              </w:rPr>
              <w:t>Sample point ID</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tcPr>
          <w:p w:rsidR="00565A43" w:rsidRPr="0060132B" w:rsidRDefault="00565A43" w:rsidP="0025557E">
            <w:pPr>
              <w:spacing w:after="0" w:line="240" w:lineRule="auto"/>
              <w:ind w:left="-90"/>
              <w:jc w:val="center"/>
              <w:rPr>
                <w:rFonts w:ascii="Arial" w:eastAsia="Times New Roman" w:hAnsi="Arial" w:cs="Arial"/>
                <w:b/>
                <w:caps/>
                <w:sz w:val="16"/>
                <w:szCs w:val="16"/>
              </w:rPr>
            </w:pPr>
            <w:r w:rsidRPr="0060132B">
              <w:rPr>
                <w:rFonts w:ascii="Arial" w:eastAsia="Times New Roman" w:hAnsi="Arial" w:cs="Arial"/>
                <w:b/>
                <w:caps/>
                <w:sz w:val="16"/>
                <w:szCs w:val="16"/>
              </w:rPr>
              <w:t>Compliance period</w:t>
            </w:r>
          </w:p>
          <w:p w:rsidR="00565A43" w:rsidRPr="0060132B" w:rsidRDefault="00565A43" w:rsidP="0025557E">
            <w:pPr>
              <w:spacing w:after="0" w:line="240" w:lineRule="auto"/>
              <w:ind w:left="-90"/>
              <w:jc w:val="center"/>
              <w:rPr>
                <w:rFonts w:ascii="Arial" w:eastAsia="Times New Roman" w:hAnsi="Arial" w:cs="Arial"/>
                <w:b/>
                <w:caps/>
                <w:sz w:val="16"/>
                <w:szCs w:val="16"/>
              </w:rPr>
            </w:pPr>
            <w:r w:rsidRPr="0060132B">
              <w:rPr>
                <w:rFonts w:ascii="Arial" w:eastAsia="Times New Roman" w:hAnsi="Arial" w:cs="Arial"/>
                <w:b/>
                <w:caps/>
                <w:sz w:val="16"/>
                <w:szCs w:val="16"/>
              </w:rPr>
              <w:t>begin Date</w:t>
            </w:r>
          </w:p>
        </w:tc>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rsidR="00565A43" w:rsidRPr="0060132B" w:rsidRDefault="00565A43" w:rsidP="0025557E">
            <w:pPr>
              <w:spacing w:after="0" w:line="240" w:lineRule="auto"/>
              <w:ind w:left="-90"/>
              <w:jc w:val="center"/>
              <w:rPr>
                <w:rFonts w:ascii="Arial" w:eastAsia="Times New Roman" w:hAnsi="Arial" w:cs="Arial"/>
                <w:b/>
                <w:caps/>
                <w:sz w:val="16"/>
                <w:szCs w:val="16"/>
              </w:rPr>
            </w:pPr>
            <w:r w:rsidRPr="0060132B">
              <w:rPr>
                <w:rFonts w:ascii="Arial" w:eastAsia="Times New Roman" w:hAnsi="Arial" w:cs="Arial"/>
                <w:b/>
                <w:caps/>
                <w:sz w:val="16"/>
                <w:szCs w:val="16"/>
              </w:rPr>
              <w:t>Number of samples/</w:t>
            </w:r>
          </w:p>
          <w:p w:rsidR="00565A43" w:rsidRPr="0060132B" w:rsidRDefault="00565A43" w:rsidP="0025557E">
            <w:pPr>
              <w:spacing w:after="0" w:line="240" w:lineRule="auto"/>
              <w:ind w:left="-90"/>
              <w:jc w:val="center"/>
              <w:rPr>
                <w:rFonts w:ascii="Arial" w:eastAsia="Times New Roman" w:hAnsi="Arial" w:cs="Arial"/>
                <w:b/>
                <w:caps/>
                <w:sz w:val="16"/>
                <w:szCs w:val="16"/>
              </w:rPr>
            </w:pPr>
            <w:r w:rsidRPr="0060132B">
              <w:rPr>
                <w:rFonts w:ascii="Arial" w:eastAsia="Times New Roman" w:hAnsi="Arial" w:cs="Arial"/>
                <w:b/>
                <w:caps/>
                <w:sz w:val="16"/>
                <w:szCs w:val="16"/>
              </w:rPr>
              <w:t>sampling frequency</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tcPr>
          <w:p w:rsidR="00565A43" w:rsidRPr="0060132B" w:rsidRDefault="00565A43" w:rsidP="0025557E">
            <w:pPr>
              <w:spacing w:after="0" w:line="120" w:lineRule="exact"/>
              <w:ind w:left="-90"/>
              <w:jc w:val="center"/>
              <w:rPr>
                <w:rFonts w:ascii="Arial" w:eastAsia="Times New Roman" w:hAnsi="Arial" w:cs="Arial"/>
                <w:b/>
                <w:color w:val="000000"/>
                <w:sz w:val="16"/>
                <w:szCs w:val="16"/>
              </w:rPr>
            </w:pPr>
          </w:p>
          <w:p w:rsidR="00565A43" w:rsidRPr="0060132B" w:rsidRDefault="00565A43" w:rsidP="0025557E">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b/>
                <w:color w:val="000000"/>
                <w:sz w:val="16"/>
                <w:szCs w:val="16"/>
              </w:rPr>
            </w:pPr>
            <w:r w:rsidRPr="0060132B">
              <w:rPr>
                <w:rFonts w:ascii="Arial" w:eastAsia="Times New Roman" w:hAnsi="Arial" w:cs="Arial"/>
                <w:b/>
                <w:color w:val="000000"/>
                <w:sz w:val="16"/>
                <w:szCs w:val="16"/>
              </w:rPr>
              <w:t>WHEN SAMPLES WERE TAKEN</w:t>
            </w:r>
          </w:p>
          <w:p w:rsidR="00565A43" w:rsidRPr="0060132B" w:rsidRDefault="00565A43" w:rsidP="0025557E">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color w:val="000000"/>
                <w:sz w:val="16"/>
                <w:szCs w:val="16"/>
              </w:rPr>
            </w:pPr>
            <w:r w:rsidRPr="0060132B">
              <w:rPr>
                <w:rFonts w:ascii="Arial" w:eastAsia="Times New Roman" w:hAnsi="Arial" w:cs="Arial"/>
                <w:color w:val="000000"/>
                <w:sz w:val="16"/>
                <w:szCs w:val="16"/>
              </w:rPr>
              <w:t>(Returned to Compliance)</w:t>
            </w:r>
          </w:p>
        </w:tc>
      </w:tr>
      <w:tr w:rsidR="00565A43" w:rsidRPr="0060132B" w:rsidTr="0025557E">
        <w:trPr>
          <w:trHeight w:val="288"/>
        </w:trPr>
        <w:tc>
          <w:tcPr>
            <w:tcW w:w="2250" w:type="dxa"/>
            <w:tcBorders>
              <w:top w:val="single" w:sz="4" w:space="0" w:color="auto"/>
              <w:left w:val="single" w:sz="4" w:space="0" w:color="auto"/>
              <w:bottom w:val="single" w:sz="4" w:space="0" w:color="auto"/>
              <w:right w:val="single" w:sz="4" w:space="0" w:color="auto"/>
            </w:tcBorders>
            <w:vAlign w:val="center"/>
          </w:tcPr>
          <w:p w:rsidR="00565A43" w:rsidRPr="0060132B" w:rsidRDefault="00565A43" w:rsidP="00396481">
            <w:pPr>
              <w:spacing w:after="0" w:line="240" w:lineRule="auto"/>
              <w:ind w:left="-90"/>
              <w:jc w:val="center"/>
              <w:rPr>
                <w:rFonts w:ascii="Arial" w:eastAsia="Times New Roman" w:hAnsi="Arial" w:cs="Arial"/>
                <w:caps/>
                <w:color w:val="000000"/>
                <w:sz w:val="16"/>
                <w:szCs w:val="16"/>
              </w:rPr>
            </w:pPr>
          </w:p>
          <w:p w:rsidR="00565A43" w:rsidRPr="0060132B" w:rsidRDefault="00396481" w:rsidP="00396481">
            <w:pPr>
              <w:spacing w:after="0" w:line="240" w:lineRule="auto"/>
              <w:ind w:left="-90"/>
              <w:jc w:val="center"/>
              <w:rPr>
                <w:rFonts w:ascii="Arial" w:eastAsia="Times New Roman" w:hAnsi="Arial" w:cs="Arial"/>
                <w:caps/>
                <w:color w:val="000000"/>
                <w:sz w:val="16"/>
                <w:szCs w:val="16"/>
              </w:rPr>
            </w:pPr>
            <w:r>
              <w:rPr>
                <w:rFonts w:ascii="Arial" w:eastAsia="Times New Roman" w:hAnsi="Arial" w:cs="Arial"/>
                <w:caps/>
                <w:color w:val="000000"/>
                <w:sz w:val="16"/>
                <w:szCs w:val="16"/>
              </w:rPr>
              <w:t>Combined Radium</w:t>
            </w:r>
          </w:p>
        </w:tc>
        <w:tc>
          <w:tcPr>
            <w:tcW w:w="1710" w:type="dxa"/>
            <w:tcBorders>
              <w:top w:val="single" w:sz="4" w:space="0" w:color="auto"/>
              <w:left w:val="single" w:sz="4" w:space="0" w:color="auto"/>
              <w:bottom w:val="single" w:sz="4" w:space="0" w:color="auto"/>
              <w:right w:val="single" w:sz="4" w:space="0" w:color="auto"/>
            </w:tcBorders>
            <w:vAlign w:val="center"/>
          </w:tcPr>
          <w:p w:rsidR="00565A43" w:rsidRPr="0060132B" w:rsidRDefault="00396481" w:rsidP="00396481">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P10/E10</w:t>
            </w:r>
          </w:p>
        </w:tc>
        <w:tc>
          <w:tcPr>
            <w:tcW w:w="2610" w:type="dxa"/>
            <w:tcBorders>
              <w:top w:val="single" w:sz="4" w:space="0" w:color="auto"/>
              <w:left w:val="single" w:sz="4" w:space="0" w:color="auto"/>
              <w:bottom w:val="single" w:sz="4" w:space="0" w:color="auto"/>
              <w:right w:val="single" w:sz="4" w:space="0" w:color="auto"/>
            </w:tcBorders>
            <w:vAlign w:val="center"/>
          </w:tcPr>
          <w:p w:rsidR="00565A43" w:rsidRPr="00396481" w:rsidRDefault="00396481" w:rsidP="00396481">
            <w:pPr>
              <w:spacing w:after="0" w:line="240" w:lineRule="auto"/>
              <w:ind w:left="-90"/>
              <w:jc w:val="center"/>
              <w:rPr>
                <w:rFonts w:ascii="Arial" w:eastAsia="Times New Roman" w:hAnsi="Arial" w:cs="Arial"/>
                <w:caps/>
                <w:color w:val="FF0000"/>
                <w:sz w:val="16"/>
                <w:szCs w:val="16"/>
              </w:rPr>
            </w:pPr>
            <w:r w:rsidRPr="00396481">
              <w:rPr>
                <w:rFonts w:ascii="Arial" w:eastAsia="Times New Roman" w:hAnsi="Arial" w:cs="Arial"/>
                <w:caps/>
                <w:color w:val="FF0000"/>
                <w:sz w:val="16"/>
                <w:szCs w:val="16"/>
              </w:rPr>
              <w:t>January 1, 2011 Through December 31, 2013</w:t>
            </w:r>
          </w:p>
        </w:tc>
        <w:tc>
          <w:tcPr>
            <w:tcW w:w="2135" w:type="dxa"/>
            <w:tcBorders>
              <w:top w:val="single" w:sz="4" w:space="0" w:color="auto"/>
              <w:left w:val="single" w:sz="4" w:space="0" w:color="auto"/>
              <w:bottom w:val="single" w:sz="4" w:space="0" w:color="auto"/>
              <w:right w:val="single" w:sz="4" w:space="0" w:color="auto"/>
            </w:tcBorders>
            <w:vAlign w:val="center"/>
          </w:tcPr>
          <w:p w:rsidR="00565A43" w:rsidRPr="0060132B" w:rsidRDefault="00396481" w:rsidP="00396481">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1 Per 3-Years</w:t>
            </w:r>
          </w:p>
        </w:tc>
        <w:tc>
          <w:tcPr>
            <w:tcW w:w="2179" w:type="dxa"/>
            <w:tcBorders>
              <w:top w:val="single" w:sz="4" w:space="0" w:color="auto"/>
              <w:left w:val="single" w:sz="4" w:space="0" w:color="auto"/>
              <w:bottom w:val="single" w:sz="4" w:space="0" w:color="auto"/>
              <w:right w:val="single" w:sz="4" w:space="0" w:color="auto"/>
            </w:tcBorders>
            <w:vAlign w:val="center"/>
          </w:tcPr>
          <w:p w:rsidR="00565A43" w:rsidRPr="0060132B" w:rsidRDefault="00396481" w:rsidP="00396481">
            <w:pPr>
              <w:spacing w:after="0" w:line="120" w:lineRule="exact"/>
              <w:ind w:left="-90"/>
              <w:jc w:val="center"/>
              <w:rPr>
                <w:rFonts w:ascii="Arial" w:eastAsia="Times New Roman" w:hAnsi="Arial" w:cs="Arial"/>
                <w:color w:val="000000"/>
                <w:sz w:val="16"/>
                <w:szCs w:val="16"/>
              </w:rPr>
            </w:pPr>
            <w:r>
              <w:rPr>
                <w:rFonts w:ascii="Arial" w:eastAsia="Times New Roman" w:hAnsi="Arial" w:cs="Arial"/>
                <w:color w:val="000000"/>
                <w:sz w:val="16"/>
                <w:szCs w:val="16"/>
              </w:rPr>
              <w:t>11/25/2015</w:t>
            </w:r>
          </w:p>
        </w:tc>
      </w:tr>
      <w:tr w:rsidR="00565A43" w:rsidRPr="0060132B" w:rsidTr="0025557E">
        <w:trPr>
          <w:trHeight w:val="377"/>
        </w:trPr>
        <w:tc>
          <w:tcPr>
            <w:tcW w:w="2250" w:type="dxa"/>
            <w:tcBorders>
              <w:top w:val="single" w:sz="4" w:space="0" w:color="auto"/>
              <w:left w:val="single" w:sz="4" w:space="0" w:color="auto"/>
              <w:bottom w:val="single" w:sz="4" w:space="0" w:color="auto"/>
              <w:right w:val="single" w:sz="4" w:space="0" w:color="auto"/>
            </w:tcBorders>
            <w:vAlign w:val="center"/>
          </w:tcPr>
          <w:p w:rsidR="00565A43" w:rsidRPr="0060132B" w:rsidRDefault="00473035" w:rsidP="006E140C">
            <w:pPr>
              <w:spacing w:after="0" w:line="240" w:lineRule="auto"/>
              <w:ind w:left="-90"/>
              <w:jc w:val="center"/>
              <w:rPr>
                <w:rFonts w:ascii="Arial" w:eastAsia="Times New Roman" w:hAnsi="Arial" w:cs="Arial"/>
                <w:caps/>
                <w:color w:val="000000"/>
                <w:sz w:val="16"/>
                <w:szCs w:val="16"/>
              </w:rPr>
            </w:pPr>
            <w:r>
              <w:rPr>
                <w:rFonts w:ascii="Arial" w:eastAsia="Times New Roman" w:hAnsi="Arial" w:cs="Arial"/>
                <w:caps/>
                <w:color w:val="000000"/>
                <w:sz w:val="16"/>
                <w:szCs w:val="16"/>
              </w:rPr>
              <w:t>Fluoride</w:t>
            </w:r>
          </w:p>
        </w:tc>
        <w:tc>
          <w:tcPr>
            <w:tcW w:w="1710" w:type="dxa"/>
            <w:tcBorders>
              <w:top w:val="single" w:sz="4" w:space="0" w:color="auto"/>
              <w:left w:val="single" w:sz="4" w:space="0" w:color="auto"/>
              <w:bottom w:val="single" w:sz="4" w:space="0" w:color="auto"/>
              <w:right w:val="single" w:sz="4" w:space="0" w:color="auto"/>
            </w:tcBorders>
            <w:vAlign w:val="center"/>
          </w:tcPr>
          <w:p w:rsidR="00565A43" w:rsidRPr="0060132B" w:rsidRDefault="00473035" w:rsidP="006E140C">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P0</w:t>
            </w:r>
            <w:r w:rsidR="006E140C">
              <w:rPr>
                <w:rFonts w:ascii="Arial" w:eastAsia="Times New Roman" w:hAnsi="Arial" w:cs="Arial"/>
                <w:caps/>
                <w:sz w:val="16"/>
                <w:szCs w:val="16"/>
              </w:rPr>
              <w:t>3/E03</w:t>
            </w:r>
          </w:p>
        </w:tc>
        <w:tc>
          <w:tcPr>
            <w:tcW w:w="2610" w:type="dxa"/>
            <w:tcBorders>
              <w:top w:val="single" w:sz="4" w:space="0" w:color="auto"/>
              <w:left w:val="single" w:sz="4" w:space="0" w:color="auto"/>
              <w:bottom w:val="single" w:sz="4" w:space="0" w:color="auto"/>
              <w:right w:val="single" w:sz="4" w:space="0" w:color="auto"/>
            </w:tcBorders>
            <w:vAlign w:val="center"/>
          </w:tcPr>
          <w:p w:rsidR="00565A43" w:rsidRPr="0060132B" w:rsidRDefault="006E140C" w:rsidP="006E140C">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9/28/15</w:t>
            </w:r>
          </w:p>
        </w:tc>
        <w:tc>
          <w:tcPr>
            <w:tcW w:w="2135" w:type="dxa"/>
            <w:tcBorders>
              <w:top w:val="single" w:sz="4" w:space="0" w:color="auto"/>
              <w:left w:val="single" w:sz="4" w:space="0" w:color="auto"/>
              <w:bottom w:val="single" w:sz="4" w:space="0" w:color="auto"/>
              <w:right w:val="single" w:sz="4" w:space="0" w:color="auto"/>
            </w:tcBorders>
            <w:vAlign w:val="center"/>
          </w:tcPr>
          <w:p w:rsidR="00565A43" w:rsidRPr="0060132B" w:rsidRDefault="006E140C" w:rsidP="006E140C">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8 Per 3-Years</w:t>
            </w:r>
          </w:p>
        </w:tc>
        <w:tc>
          <w:tcPr>
            <w:tcW w:w="2179" w:type="dxa"/>
            <w:tcBorders>
              <w:top w:val="single" w:sz="4" w:space="0" w:color="auto"/>
              <w:left w:val="single" w:sz="4" w:space="0" w:color="auto"/>
              <w:bottom w:val="single" w:sz="4" w:space="0" w:color="auto"/>
              <w:right w:val="single" w:sz="4" w:space="0" w:color="auto"/>
            </w:tcBorders>
            <w:vAlign w:val="center"/>
          </w:tcPr>
          <w:p w:rsidR="00565A43" w:rsidRPr="0060132B" w:rsidRDefault="006E140C" w:rsidP="006E140C">
            <w:pPr>
              <w:spacing w:after="0" w:line="120" w:lineRule="exact"/>
              <w:ind w:left="-90"/>
              <w:jc w:val="center"/>
              <w:rPr>
                <w:rFonts w:ascii="Arial" w:eastAsia="Times New Roman" w:hAnsi="Arial" w:cs="Arial"/>
                <w:color w:val="000000"/>
                <w:sz w:val="16"/>
                <w:szCs w:val="16"/>
              </w:rPr>
            </w:pPr>
            <w:r>
              <w:rPr>
                <w:rFonts w:ascii="Arial" w:eastAsia="Times New Roman" w:hAnsi="Arial" w:cs="Arial"/>
                <w:color w:val="000000"/>
                <w:sz w:val="16"/>
                <w:szCs w:val="16"/>
              </w:rPr>
              <w:t>9/28/2015</w:t>
            </w:r>
          </w:p>
        </w:tc>
      </w:tr>
    </w:tbl>
    <w:p w:rsidR="00565A43" w:rsidRPr="0060132B" w:rsidRDefault="00396481" w:rsidP="00565A43">
      <w:pPr>
        <w:spacing w:after="0" w:line="240" w:lineRule="auto"/>
        <w:ind w:left="-90" w:right="360"/>
        <w:jc w:val="both"/>
        <w:rPr>
          <w:rFonts w:ascii="Arial" w:eastAsia="Times New Roman" w:hAnsi="Arial" w:cs="Arial"/>
          <w:sz w:val="16"/>
          <w:szCs w:val="16"/>
        </w:rPr>
      </w:pPr>
      <w:r w:rsidRPr="0060132B">
        <w:rPr>
          <w:rFonts w:ascii="Arial" w:eastAsia="Times New Roman" w:hAnsi="Arial" w:cs="Arial"/>
          <w:b/>
          <w:sz w:val="16"/>
          <w:szCs w:val="16"/>
          <w:u w:val="single"/>
        </w:rPr>
        <w:t xml:space="preserve"> </w:t>
      </w:r>
      <w:r w:rsidR="00565A43" w:rsidRPr="0060132B">
        <w:rPr>
          <w:rFonts w:ascii="Arial" w:eastAsia="Times New Roman" w:hAnsi="Arial" w:cs="Arial"/>
          <w:b/>
          <w:sz w:val="16"/>
          <w:szCs w:val="16"/>
          <w:u w:val="single"/>
        </w:rPr>
        <w:t>(IOC) Inorganic chemicals</w:t>
      </w:r>
      <w:r w:rsidR="00565A43" w:rsidRPr="0060132B">
        <w:rPr>
          <w:rFonts w:ascii="Arial" w:eastAsia="Times New Roman" w:hAnsi="Arial" w:cs="Arial"/>
          <w:sz w:val="16"/>
          <w:szCs w:val="16"/>
        </w:rPr>
        <w:t xml:space="preserve"> - include Antimony, Arsenic, Barium, Beryllium, Cadmium, Chromium, Cyanide, Fluoride, Iron, Manganese, Mercury, Nickel, pH, Selenium, Sodium, Sulfate, and Thallium.</w:t>
      </w:r>
    </w:p>
    <w:p w:rsidR="00565A43" w:rsidRPr="0060132B" w:rsidRDefault="00565A43" w:rsidP="00565A43">
      <w:pPr>
        <w:spacing w:after="0" w:line="240" w:lineRule="auto"/>
        <w:ind w:left="-90"/>
        <w:rPr>
          <w:rFonts w:ascii="Arial" w:eastAsia="Times New Roman" w:hAnsi="Arial" w:cs="Arial"/>
          <w:sz w:val="16"/>
          <w:szCs w:val="16"/>
        </w:rPr>
      </w:pPr>
      <w:r w:rsidRPr="0060132B">
        <w:rPr>
          <w:rFonts w:ascii="Arial" w:eastAsia="Times New Roman" w:hAnsi="Arial" w:cs="Arial"/>
          <w:b/>
          <w:sz w:val="16"/>
          <w:szCs w:val="16"/>
          <w:u w:val="single"/>
        </w:rPr>
        <w:t>RA) Radionuclides</w:t>
      </w:r>
      <w:r w:rsidRPr="0060132B">
        <w:rPr>
          <w:rFonts w:ascii="Arial" w:eastAsia="Times New Roman" w:hAnsi="Arial" w:cs="Arial"/>
          <w:b/>
          <w:sz w:val="16"/>
          <w:szCs w:val="16"/>
        </w:rPr>
        <w:t xml:space="preserve"> - </w:t>
      </w:r>
      <w:r w:rsidRPr="0060132B">
        <w:rPr>
          <w:rFonts w:ascii="Arial" w:eastAsia="Times New Roman" w:hAnsi="Arial" w:cs="Arial"/>
          <w:sz w:val="16"/>
          <w:szCs w:val="16"/>
        </w:rPr>
        <w:t>includes  Gross Alpha, Radon, Uranium, Combined Radium, Radium 226, Radium 228, Potassium 40 (Total), Gross Beta, Tritium, Strontium 89, Strontium 90, Iodine 131, and Cesium 134.</w:t>
      </w:r>
    </w:p>
    <w:p w:rsidR="00565A43" w:rsidRPr="0060132B" w:rsidRDefault="00565A43" w:rsidP="00565A43">
      <w:pPr>
        <w:spacing w:after="0" w:line="240" w:lineRule="auto"/>
        <w:ind w:left="-90" w:right="-288"/>
        <w:rPr>
          <w:rFonts w:ascii="Arial" w:eastAsia="Times New Roman" w:hAnsi="Arial" w:cs="Arial"/>
          <w:sz w:val="16"/>
          <w:szCs w:val="16"/>
        </w:rPr>
      </w:pPr>
    </w:p>
    <w:p w:rsidR="00565A43" w:rsidRPr="0060132B" w:rsidRDefault="00165011" w:rsidP="00565A43">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r w:rsidRPr="00165011">
        <w:rPr>
          <w:rFonts w:ascii="Arial" w:eastAsia="Times New Roman" w:hAnsi="Arial" w:cs="Arial"/>
          <w:b/>
          <w:color w:val="000000"/>
          <w:sz w:val="20"/>
          <w:szCs w:val="20"/>
        </w:rPr>
        <w:t xml:space="preserve"> </w:t>
      </w:r>
      <w:r w:rsidR="00565A43" w:rsidRPr="0060132B">
        <w:rPr>
          <w:rFonts w:ascii="Arial" w:eastAsia="Times New Roman" w:hAnsi="Arial" w:cs="Arial"/>
          <w:b/>
          <w:color w:val="000000"/>
          <w:sz w:val="20"/>
          <w:szCs w:val="20"/>
          <w:u w:val="single"/>
        </w:rPr>
        <w:t>What</w:t>
      </w:r>
      <w:r w:rsidR="00565A43" w:rsidRPr="0060132B">
        <w:rPr>
          <w:rFonts w:ascii="Arial" w:eastAsia="Times New Roman" w:hAnsi="Arial" w:cs="Arial"/>
          <w:b/>
          <w:sz w:val="20"/>
          <w:szCs w:val="20"/>
          <w:u w:val="single"/>
        </w:rPr>
        <w:t xml:space="preserve"> should I do?</w:t>
      </w:r>
      <w:r w:rsidR="00565A43" w:rsidRPr="0060132B">
        <w:rPr>
          <w:rFonts w:ascii="Arial" w:eastAsia="Times New Roman" w:hAnsi="Arial" w:cs="Arial"/>
          <w:sz w:val="20"/>
          <w:szCs w:val="20"/>
        </w:rPr>
        <w:t xml:space="preserve">   There is nothing you need to do at this time</w:t>
      </w:r>
      <w:r w:rsidR="00565A43" w:rsidRPr="0060132B">
        <w:rPr>
          <w:rFonts w:ascii="Arial" w:eastAsia="Times New Roman" w:hAnsi="Arial" w:cs="Arial"/>
          <w:b/>
          <w:sz w:val="20"/>
          <w:szCs w:val="20"/>
        </w:rPr>
        <w:t>.</w:t>
      </w:r>
      <w:r w:rsidR="00565A43" w:rsidRPr="0060132B">
        <w:rPr>
          <w:rFonts w:ascii="Arial" w:eastAsia="Times New Roman" w:hAnsi="Arial" w:cs="Arial"/>
          <w:sz w:val="20"/>
          <w:szCs w:val="20"/>
        </w:rPr>
        <w:t xml:space="preserve"> </w:t>
      </w:r>
    </w:p>
    <w:p w:rsidR="00230006" w:rsidRDefault="00230006" w:rsidP="00230006">
      <w:pPr>
        <w:spacing w:after="120" w:line="240" w:lineRule="auto"/>
        <w:ind w:right="-288"/>
        <w:rPr>
          <w:rFonts w:ascii="Arial" w:eastAsia="Times New Roman" w:hAnsi="Arial" w:cs="Arial"/>
          <w:sz w:val="20"/>
          <w:szCs w:val="20"/>
        </w:rPr>
      </w:pPr>
    </w:p>
    <w:p w:rsidR="001A52B0" w:rsidRPr="00D240D0" w:rsidRDefault="00565A43" w:rsidP="00230006">
      <w:pPr>
        <w:spacing w:after="120" w:line="240" w:lineRule="auto"/>
        <w:ind w:right="-288"/>
        <w:rPr>
          <w:rFonts w:ascii="Arial" w:eastAsia="Times New Roman" w:hAnsi="Arial" w:cs="Arial"/>
          <w:b/>
          <w:sz w:val="24"/>
          <w:szCs w:val="24"/>
        </w:rPr>
      </w:pPr>
      <w:r w:rsidRPr="0060132B">
        <w:rPr>
          <w:rFonts w:ascii="Arial" w:eastAsia="Times New Roman" w:hAnsi="Arial" w:cs="Arial"/>
          <w:b/>
          <w:sz w:val="20"/>
          <w:szCs w:val="20"/>
          <w:u w:val="single"/>
        </w:rPr>
        <w:t>What is being done</w:t>
      </w:r>
      <w:r w:rsidRPr="00473035">
        <w:rPr>
          <w:rFonts w:ascii="Arial" w:eastAsia="Times New Roman" w:hAnsi="Arial" w:cs="Arial"/>
          <w:b/>
          <w:sz w:val="20"/>
          <w:szCs w:val="20"/>
          <w:u w:val="single"/>
        </w:rPr>
        <w:t>?</w:t>
      </w:r>
      <w:r w:rsidRPr="00473035">
        <w:rPr>
          <w:rFonts w:ascii="Arial" w:eastAsia="Times New Roman" w:hAnsi="Arial" w:cs="Arial"/>
          <w:b/>
          <w:sz w:val="20"/>
          <w:szCs w:val="20"/>
        </w:rPr>
        <w:t xml:space="preserve">  </w:t>
      </w:r>
      <w:r w:rsidR="001A52B0" w:rsidRPr="00D240D0">
        <w:rPr>
          <w:rFonts w:ascii="Arial" w:eastAsia="Times New Roman" w:hAnsi="Arial" w:cs="Arial"/>
          <w:b/>
          <w:sz w:val="24"/>
          <w:szCs w:val="24"/>
        </w:rPr>
        <w:t>EPWC received notice</w:t>
      </w:r>
      <w:r w:rsidR="00591F20">
        <w:rPr>
          <w:rFonts w:ascii="Arial" w:eastAsia="Times New Roman" w:hAnsi="Arial" w:cs="Arial"/>
          <w:b/>
          <w:sz w:val="24"/>
          <w:szCs w:val="24"/>
        </w:rPr>
        <w:t xml:space="preserve"> from NCDENR-Public Water Supply</w:t>
      </w:r>
      <w:r w:rsidR="001A52B0" w:rsidRPr="00D240D0">
        <w:rPr>
          <w:rFonts w:ascii="Arial" w:eastAsia="Times New Roman" w:hAnsi="Arial" w:cs="Arial"/>
          <w:b/>
          <w:sz w:val="24"/>
          <w:szCs w:val="24"/>
        </w:rPr>
        <w:t xml:space="preserve"> for increased monitoring for Combined Radium on 4/23/2015.  This notice was received approximately 16 months after the 3 year monitoring period.  Also, this additional monitoring requ</w:t>
      </w:r>
      <w:r w:rsidR="00591F20">
        <w:rPr>
          <w:rFonts w:ascii="Arial" w:eastAsia="Times New Roman" w:hAnsi="Arial" w:cs="Arial"/>
          <w:b/>
          <w:sz w:val="24"/>
          <w:szCs w:val="24"/>
        </w:rPr>
        <w:t>irement was not included in the NCDENR-PWS</w:t>
      </w:r>
      <w:r w:rsidR="00D240D0" w:rsidRPr="00D240D0">
        <w:rPr>
          <w:rFonts w:ascii="Arial" w:eastAsia="Times New Roman" w:hAnsi="Arial" w:cs="Arial"/>
          <w:b/>
          <w:sz w:val="24"/>
          <w:szCs w:val="24"/>
        </w:rPr>
        <w:t xml:space="preserve"> database that is used to track monitoring.  Following the notice, a scheduled compliance sample was taken from the same location, which was a non-detect.  Therefore, based on the sample results, EPWC has been granted reduced monitoring.  </w:t>
      </w:r>
    </w:p>
    <w:p w:rsidR="00D240D0" w:rsidRPr="00D240D0" w:rsidRDefault="00D240D0" w:rsidP="00230006">
      <w:pPr>
        <w:spacing w:after="120" w:line="240" w:lineRule="auto"/>
        <w:ind w:right="-288"/>
        <w:rPr>
          <w:rFonts w:ascii="Arial" w:eastAsia="Times New Roman" w:hAnsi="Arial" w:cs="Arial"/>
          <w:b/>
          <w:sz w:val="24"/>
          <w:szCs w:val="24"/>
        </w:rPr>
      </w:pPr>
      <w:r w:rsidRPr="00D240D0">
        <w:rPr>
          <w:rFonts w:ascii="Arial" w:eastAsia="Times New Roman" w:hAnsi="Arial" w:cs="Arial"/>
          <w:b/>
          <w:sz w:val="24"/>
          <w:szCs w:val="24"/>
        </w:rPr>
        <w:t>Fluoride at one well was 2.1 (mg/l)</w:t>
      </w:r>
      <w:r w:rsidR="00AD550E">
        <w:rPr>
          <w:rFonts w:ascii="Arial" w:eastAsia="Times New Roman" w:hAnsi="Arial" w:cs="Arial"/>
          <w:b/>
          <w:sz w:val="24"/>
          <w:szCs w:val="24"/>
        </w:rPr>
        <w:t>; the system average for Fluoride is 1.4 (mg/l).</w:t>
      </w:r>
      <w:r w:rsidRPr="00D240D0">
        <w:rPr>
          <w:rFonts w:ascii="Arial" w:eastAsia="Times New Roman" w:hAnsi="Arial" w:cs="Arial"/>
          <w:b/>
          <w:sz w:val="24"/>
          <w:szCs w:val="24"/>
        </w:rPr>
        <w:t xml:space="preserve"> The referenced Fluoride sample was taken at a blending facility prematurely and was not a true representation of water being i</w:t>
      </w:r>
      <w:r w:rsidR="00AD550E">
        <w:rPr>
          <w:rFonts w:ascii="Arial" w:eastAsia="Times New Roman" w:hAnsi="Arial" w:cs="Arial"/>
          <w:b/>
          <w:sz w:val="24"/>
          <w:szCs w:val="24"/>
        </w:rPr>
        <w:t xml:space="preserve">ntroduced into the system. </w:t>
      </w:r>
    </w:p>
    <w:p w:rsidR="006C19E8" w:rsidRDefault="006C19E8" w:rsidP="00230006">
      <w:pPr>
        <w:keepNext/>
        <w:spacing w:after="0" w:line="240" w:lineRule="auto"/>
        <w:ind w:right="-288"/>
        <w:outlineLvl w:val="4"/>
        <w:rPr>
          <w:rFonts w:ascii="Arial" w:eastAsia="Times New Roman" w:hAnsi="Arial" w:cs="Arial"/>
          <w:i/>
          <w:color w:val="000000"/>
          <w:sz w:val="18"/>
          <w:szCs w:val="18"/>
        </w:rPr>
      </w:pPr>
    </w:p>
    <w:p w:rsidR="00565A43" w:rsidRPr="006C19E8" w:rsidRDefault="00565A43" w:rsidP="00230006">
      <w:pPr>
        <w:keepNext/>
        <w:spacing w:after="0" w:line="240" w:lineRule="auto"/>
        <w:ind w:right="-288"/>
        <w:outlineLvl w:val="4"/>
        <w:rPr>
          <w:rFonts w:ascii="Arial" w:eastAsia="Times New Roman" w:hAnsi="Arial" w:cs="Arial"/>
          <w:i/>
          <w:color w:val="000000"/>
          <w:sz w:val="18"/>
          <w:szCs w:val="18"/>
        </w:rPr>
      </w:pPr>
      <w:r w:rsidRPr="006C19E8">
        <w:rPr>
          <w:rFonts w:ascii="Arial" w:eastAsia="Times New Roman" w:hAnsi="Arial" w:cs="Arial"/>
          <w:i/>
          <w:color w:val="000000"/>
          <w:sz w:val="18"/>
          <w:szCs w:val="18"/>
        </w:rPr>
        <w:t xml:space="preserve">For more information about this violation, please contact the responsible person listed in the first paragraph of this report.     </w:t>
      </w:r>
    </w:p>
    <w:p w:rsidR="00565A43" w:rsidRPr="0060132B" w:rsidRDefault="00AC585E" w:rsidP="00565A43">
      <w:pPr>
        <w:spacing w:after="0" w:line="240" w:lineRule="auto"/>
        <w:ind w:left="-720" w:right="-288"/>
        <w:rPr>
          <w:rFonts w:ascii="Times New Roman" w:eastAsia="Times New Roman" w:hAnsi="Times New Roman" w:cs="Times New Roman"/>
          <w:sz w:val="24"/>
          <w:szCs w:val="24"/>
        </w:rPr>
      </w:pPr>
      <w:r>
        <w:rPr>
          <w:rFonts w:ascii="Arial" w:eastAsia="Times New Roman" w:hAnsi="Arial" w:cs="Arial"/>
          <w: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3.75pt" o:hrpct="0" o:hralign="center" o:hr="t">
            <v:imagedata r:id="rId10" o:title="BD21307_"/>
          </v:shape>
        </w:pict>
      </w:r>
    </w:p>
    <w:p w:rsidR="0060132B" w:rsidRPr="00855648" w:rsidRDefault="0060132B" w:rsidP="00855648">
      <w:pPr>
        <w:spacing w:after="0" w:line="240" w:lineRule="auto"/>
        <w:ind w:right="-288"/>
        <w:rPr>
          <w:rFonts w:ascii="Times New Roman" w:eastAsia="Times New Roman" w:hAnsi="Times New Roman" w:cs="Times New Roman"/>
          <w:sz w:val="24"/>
          <w:szCs w:val="24"/>
        </w:rPr>
      </w:pPr>
      <w:r w:rsidRPr="0060132B">
        <w:rPr>
          <w:rFonts w:ascii="Times New Roman" w:eastAsia="Times New Roman" w:hAnsi="Times New Roman" w:cs="Times New Roman"/>
          <w:b/>
          <w:bCs/>
          <w:color w:val="000000"/>
          <w:sz w:val="24"/>
          <w:szCs w:val="24"/>
        </w:rPr>
        <w:lastRenderedPageBreak/>
        <w:t>Water Quality Data Tables of Detected Contaminants</w:t>
      </w:r>
      <w:bookmarkStart w:id="0" w:name="_GoBack"/>
      <w:bookmarkEnd w:id="0"/>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We routinely monitor for </w:t>
      </w:r>
      <w:r w:rsidRPr="0060132B">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60132B">
        <w:rPr>
          <w:rFonts w:ascii="Times New Roman" w:eastAsia="Times New Roman" w:hAnsi="Times New Roman" w:cs="Times New Roman"/>
          <w:sz w:val="20"/>
          <w:szCs w:val="20"/>
          <w:u w:val="single"/>
        </w:rPr>
        <w:t>detected</w:t>
      </w:r>
      <w:r w:rsidRPr="0060132B">
        <w:rPr>
          <w:rFonts w:ascii="Times New Roman" w:eastAsia="Times New Roman" w:hAnsi="Times New Roman" w:cs="Times New Roman"/>
          <w:color w:val="000000"/>
          <w:sz w:val="20"/>
          <w:szCs w:val="20"/>
        </w:rPr>
        <w:t xml:space="preserve"> in the last round of sampling for </w:t>
      </w:r>
      <w:r w:rsidRPr="00855648">
        <w:rPr>
          <w:rFonts w:ascii="Times New Roman" w:eastAsia="Times New Roman" w:hAnsi="Times New Roman" w:cs="Times New Roman"/>
          <w:color w:val="000000"/>
          <w:sz w:val="20"/>
          <w:szCs w:val="20"/>
        </w:rPr>
        <w:t>each</w:t>
      </w:r>
      <w:r w:rsidRPr="0060132B">
        <w:rPr>
          <w:rFonts w:ascii="Times New Roman" w:eastAsia="Times New Roman" w:hAnsi="Times New Roman" w:cs="Times New Roman"/>
          <w:color w:val="000000"/>
          <w:sz w:val="20"/>
          <w:szCs w:val="20"/>
        </w:rPr>
        <w:t xml:space="preserve"> particular contaminant group.  The presence of contaminants does </w:t>
      </w:r>
      <w:r w:rsidRPr="0060132B">
        <w:rPr>
          <w:rFonts w:ascii="Times New Roman" w:eastAsia="Times New Roman" w:hAnsi="Times New Roman" w:cs="Times New Roman"/>
          <w:color w:val="000000"/>
          <w:sz w:val="20"/>
          <w:szCs w:val="20"/>
          <w:u w:val="single"/>
        </w:rPr>
        <w:t>not</w:t>
      </w:r>
      <w:r w:rsidRPr="0060132B">
        <w:rPr>
          <w:rFonts w:ascii="Times New Roman" w:eastAsia="Times New Roman" w:hAnsi="Times New Roman" w:cs="Times New Roman"/>
          <w:color w:val="000000"/>
          <w:sz w:val="20"/>
          <w:szCs w:val="20"/>
        </w:rPr>
        <w:t xml:space="preserve"> necessarily indicate that water poses a health risk.  </w:t>
      </w:r>
      <w:r w:rsidRPr="0060132B">
        <w:rPr>
          <w:rFonts w:ascii="Times New Roman" w:eastAsia="Times New Roman" w:hAnsi="Times New Roman" w:cs="Times New Roman"/>
          <w:b/>
          <w:bCs/>
          <w:color w:val="000000"/>
          <w:sz w:val="20"/>
          <w:szCs w:val="20"/>
        </w:rPr>
        <w:t>Unless otherwise noted, the data presented in this table is from testing done Janua</w:t>
      </w:r>
      <w:r w:rsidR="00855648">
        <w:rPr>
          <w:rFonts w:ascii="Times New Roman" w:eastAsia="Times New Roman" w:hAnsi="Times New Roman" w:cs="Times New Roman"/>
          <w:b/>
          <w:bCs/>
          <w:color w:val="000000"/>
          <w:sz w:val="20"/>
          <w:szCs w:val="20"/>
        </w:rPr>
        <w:t>ry 1 through December 31, 2015</w:t>
      </w:r>
      <w:r w:rsidRPr="0060132B">
        <w:rPr>
          <w:rFonts w:ascii="Times New Roman" w:eastAsia="Times New Roman" w:hAnsi="Times New Roman" w:cs="Times New Roman"/>
          <w:b/>
          <w:bCs/>
          <w:color w:val="000000"/>
          <w:sz w:val="20"/>
          <w:szCs w:val="20"/>
        </w:rPr>
        <w:t>.</w:t>
      </w:r>
      <w:r w:rsidRPr="0060132B">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60132B">
        <w:rPr>
          <w:rFonts w:ascii="Times New Roman" w:eastAsia="Times New Roman" w:hAnsi="Times New Roman" w:cs="Times New Roman"/>
          <w:b/>
          <w:color w:val="000000"/>
          <w:u w:val="single"/>
        </w:rPr>
        <w:t>Important Drinking Water Definitions:</w:t>
      </w:r>
      <w:r w:rsidRPr="0060132B">
        <w:rPr>
          <w:rFonts w:ascii="Times New Roman" w:eastAsia="Times New Roman" w:hAnsi="Times New Roman" w:cs="Times New Roman"/>
          <w:b/>
          <w:color w:val="000000"/>
        </w:rPr>
        <w:t xml:space="preserve"> </w:t>
      </w:r>
      <w:r w:rsidRPr="0060132B">
        <w:rPr>
          <w:rFonts w:ascii="Times New Roman" w:eastAsia="Times New Roman" w:hAnsi="Times New Roman" w:cs="Times New Roman"/>
          <w:color w:val="000000"/>
        </w:rPr>
        <w:t xml:space="preserve">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Action Level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(AL)</w:t>
      </w:r>
      <w:r w:rsidRPr="0060132B">
        <w:rPr>
          <w:rFonts w:ascii="Times New Roman" w:eastAsia="Times New Roman" w:hAnsi="Times New Roman" w:cs="Times New Roman"/>
          <w:i/>
          <w:iCs/>
          <w:color w:val="000000"/>
          <w:sz w:val="20"/>
          <w:szCs w:val="20"/>
        </w:rPr>
        <w:t xml:space="preserve"> - </w:t>
      </w:r>
      <w:r w:rsidRPr="0060132B">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Treatment Technique (TT</w:t>
      </w:r>
      <w:r w:rsidRPr="0060132B">
        <w:rPr>
          <w:rFonts w:ascii="Times New Roman" w:eastAsia="Times New Roman" w:hAnsi="Times New Roman" w:cs="Times New Roman"/>
          <w:i/>
          <w:iCs/>
          <w:color w:val="000000"/>
          <w:sz w:val="20"/>
          <w:szCs w:val="20"/>
        </w:rPr>
        <w:t>)</w:t>
      </w:r>
      <w:r w:rsidRPr="0060132B">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b/>
          <w:color w:val="000000"/>
          <w:sz w:val="20"/>
          <w:szCs w:val="20"/>
        </w:rPr>
        <w:t>-</w:t>
      </w:r>
      <w:r w:rsidRPr="0060132B">
        <w:rPr>
          <w:rFonts w:ascii="Times New Roman" w:eastAsia="Times New Roman" w:hAnsi="Times New Roman" w:cs="Times New Roman"/>
          <w:color w:val="000000"/>
          <w:sz w:val="20"/>
          <w:szCs w:val="20"/>
        </w:rPr>
        <w:t xml:space="preserve"> A required process intended to reduce the level of a contaminant in drinking water.</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(MRDL)</w:t>
      </w:r>
      <w:r w:rsidRPr="0060132B">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(MRDLG)</w:t>
      </w:r>
      <w:r w:rsidRPr="0060132B">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2611C5">
        <w:rPr>
          <w:rFonts w:ascii="Times New Roman" w:eastAsia="Times New Roman" w:hAnsi="Times New Roman" w:cs="Times New Roman"/>
          <w:b/>
          <w:i/>
          <w:color w:val="000000"/>
          <w:sz w:val="20"/>
          <w:szCs w:val="20"/>
        </w:rPr>
        <w:t>Locational Running Annual Average (LRAA)</w:t>
      </w:r>
      <w:r w:rsidRPr="002611C5">
        <w:rPr>
          <w:rFonts w:ascii="Times New Roman" w:eastAsia="Times New Roman" w:hAnsi="Times New Roman" w:cs="Times New Roman"/>
          <w:color w:val="000000"/>
          <w:sz w:val="20"/>
          <w:szCs w:val="20"/>
        </w:rPr>
        <w:t xml:space="preserve"> – The average of sample analytical results for samples taken at a particular monitoring location during the </w:t>
      </w:r>
      <w:r w:rsidRPr="002611C5">
        <w:rPr>
          <w:rFonts w:ascii="Times New Roman" w:eastAsia="Times New Roman" w:hAnsi="Times New Roman" w:cs="Times New Roman"/>
          <w:color w:val="000000" w:themeColor="text1"/>
          <w:sz w:val="20"/>
          <w:szCs w:val="20"/>
        </w:rPr>
        <w:t>previous</w:t>
      </w:r>
      <w:r w:rsidRPr="002611C5">
        <w:rPr>
          <w:rFonts w:ascii="Times New Roman" w:eastAsia="Times New Roman" w:hAnsi="Times New Roman" w:cs="Times New Roman"/>
          <w:color w:val="000000"/>
          <w:sz w:val="20"/>
          <w:szCs w:val="20"/>
        </w:rPr>
        <w:t xml:space="preserve"> four calendar quarters under the Stage 2 Disinfectants and Disinfection Byproducts Rule.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(MCL)</w:t>
      </w:r>
      <w:r w:rsidRPr="0060132B">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(MCLG)</w:t>
      </w:r>
      <w:r w:rsidRPr="0060132B">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r w:rsidRPr="00A11379">
        <w:rPr>
          <w:rFonts w:ascii="Times New Roman" w:eastAsiaTheme="minorEastAsia" w:hAnsi="Times New Roman" w:cs="Times New Roman"/>
          <w:b/>
          <w:bCs/>
          <w:color w:val="000000"/>
          <w:kern w:val="28"/>
          <w:sz w:val="20"/>
          <w:szCs w:val="20"/>
        </w:rPr>
        <w:t xml:space="preserve">Inorganic Contaminants </w:t>
      </w:r>
    </w:p>
    <w:tbl>
      <w:tblPr>
        <w:tblW w:w="0" w:type="auto"/>
        <w:tblInd w:w="270" w:type="dxa"/>
        <w:tblLayout w:type="fixed"/>
        <w:tblCellMar>
          <w:left w:w="180" w:type="dxa"/>
          <w:right w:w="180" w:type="dxa"/>
        </w:tblCellMar>
        <w:tblLook w:val="0000" w:firstRow="0" w:lastRow="0" w:firstColumn="0" w:lastColumn="0" w:noHBand="0" w:noVBand="0"/>
      </w:tblPr>
      <w:tblGrid>
        <w:gridCol w:w="1200"/>
        <w:gridCol w:w="1230"/>
        <w:gridCol w:w="810"/>
        <w:gridCol w:w="810"/>
        <w:gridCol w:w="1170"/>
        <w:gridCol w:w="810"/>
        <w:gridCol w:w="660"/>
        <w:gridCol w:w="2937"/>
      </w:tblGrid>
      <w:tr w:rsidR="00A11379" w:rsidRPr="00A11379" w:rsidTr="00565A43">
        <w:trPr>
          <w:trHeight w:val="858"/>
        </w:trPr>
        <w:tc>
          <w:tcPr>
            <w:tcW w:w="120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A11379">
              <w:rPr>
                <w:rFonts w:ascii="Times New Roman" w:eastAsiaTheme="minorEastAsia" w:hAnsi="Times New Roman" w:cs="Times New Roman"/>
                <w:noProof/>
                <w:color w:val="000000"/>
                <w:kern w:val="28"/>
                <w:sz w:val="16"/>
                <w:szCs w:val="16"/>
              </w:rPr>
              <w:t>Contaminant (units)</w:t>
            </w:r>
          </w:p>
          <w:p w:rsidR="00A11379" w:rsidRPr="00A11379" w:rsidRDefault="00A11379" w:rsidP="00A11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kern w:val="28"/>
                <w:sz w:val="24"/>
                <w:szCs w:val="24"/>
              </w:rPr>
            </w:pPr>
          </w:p>
        </w:tc>
        <w:tc>
          <w:tcPr>
            <w:tcW w:w="123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Sample Date</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A11379">
              <w:rPr>
                <w:rFonts w:ascii="Times New Roman" w:eastAsiaTheme="minorEastAsia" w:hAnsi="Times New Roman" w:cs="Times New Roman"/>
                <w:noProof/>
                <w:color w:val="000000"/>
                <w:kern w:val="28"/>
                <w:sz w:val="16"/>
                <w:szCs w:val="16"/>
              </w:rPr>
              <w:t>MCL Violation</w:t>
            </w:r>
          </w:p>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Y/N</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A11379">
              <w:rPr>
                <w:rFonts w:ascii="Times New Roman" w:eastAsiaTheme="minorEastAsia" w:hAnsi="Times New Roman" w:cs="Times New Roman"/>
                <w:noProof/>
                <w:color w:val="000000"/>
                <w:kern w:val="28"/>
                <w:sz w:val="16"/>
                <w:szCs w:val="16"/>
              </w:rPr>
              <w:t>Your</w:t>
            </w:r>
          </w:p>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Water</w:t>
            </w:r>
          </w:p>
        </w:tc>
        <w:tc>
          <w:tcPr>
            <w:tcW w:w="117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A11379">
              <w:rPr>
                <w:rFonts w:ascii="Times New Roman" w:eastAsiaTheme="minorEastAsia" w:hAnsi="Times New Roman" w:cs="Times New Roman"/>
                <w:noProof/>
                <w:color w:val="000000"/>
                <w:kern w:val="28"/>
                <w:sz w:val="16"/>
                <w:szCs w:val="16"/>
              </w:rPr>
              <w:t>Range</w:t>
            </w:r>
          </w:p>
          <w:p w:rsidR="00A11379" w:rsidRPr="00A11379" w:rsidRDefault="00A11379" w:rsidP="00A1137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p>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Low        High</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MCLG</w:t>
            </w:r>
          </w:p>
        </w:tc>
        <w:tc>
          <w:tcPr>
            <w:tcW w:w="66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MCL</w:t>
            </w:r>
          </w:p>
        </w:tc>
        <w:tc>
          <w:tcPr>
            <w:tcW w:w="2937" w:type="dxa"/>
            <w:tcBorders>
              <w:top w:val="single" w:sz="8" w:space="0" w:color="000000"/>
              <w:left w:val="single" w:sz="8" w:space="0" w:color="000000"/>
              <w:bottom w:val="single" w:sz="8" w:space="0" w:color="000000"/>
              <w:right w:val="single" w:sz="8" w:space="0" w:color="000000"/>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Likely Source of Contamination</w:t>
            </w:r>
          </w:p>
        </w:tc>
      </w:tr>
      <w:tr w:rsidR="00A11379" w:rsidRPr="00A11379" w:rsidTr="00565A43">
        <w:trPr>
          <w:trHeight w:val="858"/>
        </w:trPr>
        <w:tc>
          <w:tcPr>
            <w:tcW w:w="120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Fluoride (ppm)</w:t>
            </w:r>
          </w:p>
        </w:tc>
        <w:tc>
          <w:tcPr>
            <w:tcW w:w="1230" w:type="dxa"/>
            <w:tcBorders>
              <w:top w:val="single" w:sz="8" w:space="0" w:color="000000"/>
              <w:left w:val="single" w:sz="8" w:space="0" w:color="000000"/>
              <w:bottom w:val="single" w:sz="8" w:space="0" w:color="000000"/>
              <w:right w:val="nil"/>
            </w:tcBorders>
            <w:vAlign w:val="center"/>
          </w:tcPr>
          <w:p w:rsidR="00A11379" w:rsidRPr="00A11379" w:rsidRDefault="006C19E8"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noProof/>
                <w:color w:val="000000"/>
                <w:kern w:val="28"/>
                <w:sz w:val="16"/>
                <w:szCs w:val="16"/>
              </w:rPr>
              <w:t>6/2014 9/2015</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N</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904968"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noProof/>
                <w:color w:val="000000"/>
                <w:kern w:val="28"/>
                <w:sz w:val="16"/>
                <w:szCs w:val="16"/>
              </w:rPr>
              <w:t>1.4</w:t>
            </w:r>
          </w:p>
        </w:tc>
        <w:tc>
          <w:tcPr>
            <w:tcW w:w="1170" w:type="dxa"/>
            <w:tcBorders>
              <w:top w:val="single" w:sz="8" w:space="0" w:color="000000"/>
              <w:left w:val="single" w:sz="8" w:space="0" w:color="000000"/>
              <w:bottom w:val="single" w:sz="8" w:space="0" w:color="000000"/>
              <w:right w:val="nil"/>
            </w:tcBorders>
            <w:vAlign w:val="center"/>
          </w:tcPr>
          <w:p w:rsidR="00A11379" w:rsidRPr="00A11379" w:rsidRDefault="00904968"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noProof/>
                <w:color w:val="000000"/>
                <w:kern w:val="28"/>
                <w:sz w:val="16"/>
                <w:szCs w:val="16"/>
              </w:rPr>
              <w:t>1.1 – 2.1</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4</w:t>
            </w:r>
          </w:p>
        </w:tc>
        <w:tc>
          <w:tcPr>
            <w:tcW w:w="66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4</w:t>
            </w:r>
          </w:p>
        </w:tc>
        <w:tc>
          <w:tcPr>
            <w:tcW w:w="2937" w:type="dxa"/>
            <w:tcBorders>
              <w:top w:val="single" w:sz="8" w:space="0" w:color="000000"/>
              <w:left w:val="single" w:sz="8" w:space="0" w:color="000000"/>
              <w:bottom w:val="single" w:sz="8" w:space="0" w:color="000000"/>
              <w:right w:val="single" w:sz="8" w:space="0" w:color="000000"/>
            </w:tcBorders>
            <w:vAlign w:val="center"/>
          </w:tcPr>
          <w:p w:rsidR="00A11379" w:rsidRPr="00A11379" w:rsidRDefault="00A11379" w:rsidP="00A113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Erosion of natural deposits; water additive which promotes strong teeth; discharge from fertilizer and aluminum factories</w:t>
            </w:r>
          </w:p>
        </w:tc>
      </w:tr>
    </w:tbl>
    <w:p w:rsidR="00565A43" w:rsidRPr="0060132B" w:rsidRDefault="00565A43" w:rsidP="00565A4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565A43" w:rsidRPr="0060132B" w:rsidRDefault="00565A43" w:rsidP="00565A4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481">
        <w:rPr>
          <w:rFonts w:ascii="Times New Roman" w:eastAsia="Times New Roman" w:hAnsi="Times New Roman" w:cs="Times New Roman"/>
          <w:b/>
          <w:bCs/>
          <w:color w:val="000000"/>
          <w:sz w:val="20"/>
          <w:szCs w:val="20"/>
        </w:rPr>
        <w:t>Unregulated Inorganic Contaminants</w:t>
      </w:r>
      <w:r w:rsidRPr="0060132B">
        <w:rPr>
          <w:rFonts w:ascii="Times New Roman" w:eastAsia="Times New Roman" w:hAnsi="Times New Roman" w:cs="Times New Roman"/>
          <w:b/>
          <w:bCs/>
          <w:color w:val="000000"/>
          <w:sz w:val="20"/>
          <w:szCs w:val="20"/>
        </w:rPr>
        <w:t xml:space="preserve"> </w:t>
      </w:r>
    </w:p>
    <w:tbl>
      <w:tblPr>
        <w:tblW w:w="0" w:type="auto"/>
        <w:tblInd w:w="265" w:type="dxa"/>
        <w:tblLayout w:type="fixed"/>
        <w:tblCellMar>
          <w:left w:w="100" w:type="dxa"/>
          <w:right w:w="100" w:type="dxa"/>
        </w:tblCellMar>
        <w:tblLook w:val="0000" w:firstRow="0" w:lastRow="0" w:firstColumn="0" w:lastColumn="0" w:noHBand="0" w:noVBand="0"/>
      </w:tblPr>
      <w:tblGrid>
        <w:gridCol w:w="1799"/>
        <w:gridCol w:w="826"/>
        <w:gridCol w:w="810"/>
        <w:gridCol w:w="1440"/>
      </w:tblGrid>
      <w:tr w:rsidR="00565A43" w:rsidRPr="0060132B" w:rsidTr="001A52B0">
        <w:tc>
          <w:tcPr>
            <w:tcW w:w="1799" w:type="dxa"/>
            <w:tcBorders>
              <w:top w:val="single" w:sz="2" w:space="0" w:color="000000"/>
              <w:left w:val="single" w:sz="4" w:space="0" w:color="000000"/>
              <w:bottom w:val="single" w:sz="2" w:space="0" w:color="000000"/>
              <w:right w:val="single" w:sz="2" w:space="0" w:color="000000"/>
            </w:tcBorders>
            <w:vAlign w:val="center"/>
          </w:tcPr>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Contaminant (units)</w:t>
            </w:r>
          </w:p>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Your</w:t>
            </w:r>
          </w:p>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Water</w:t>
            </w:r>
          </w:p>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60132B">
              <w:rPr>
                <w:rFonts w:ascii="Times New Roman" w:eastAsia="Times New Roman" w:hAnsi="Times New Roman" w:cs="Times New Roman"/>
                <w:color w:val="000000"/>
                <w:sz w:val="16"/>
                <w:szCs w:val="16"/>
              </w:rPr>
              <w:t>(average)</w:t>
            </w:r>
          </w:p>
        </w:tc>
        <w:tc>
          <w:tcPr>
            <w:tcW w:w="1440" w:type="dxa"/>
            <w:tcBorders>
              <w:top w:val="single" w:sz="2" w:space="0" w:color="000000"/>
              <w:left w:val="single" w:sz="4" w:space="0" w:color="000000"/>
              <w:bottom w:val="single" w:sz="2" w:space="0" w:color="000000"/>
              <w:right w:val="single" w:sz="2" w:space="0" w:color="000000"/>
            </w:tcBorders>
            <w:vAlign w:val="center"/>
          </w:tcPr>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Range</w:t>
            </w:r>
          </w:p>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565A43" w:rsidRPr="0060132B" w:rsidRDefault="00565A43"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Low        High</w:t>
            </w:r>
          </w:p>
        </w:tc>
      </w:tr>
      <w:tr w:rsidR="00565A43" w:rsidRPr="0060132B" w:rsidTr="001A52B0">
        <w:trPr>
          <w:trHeight w:val="402"/>
        </w:trPr>
        <w:tc>
          <w:tcPr>
            <w:tcW w:w="1799" w:type="dxa"/>
            <w:tcBorders>
              <w:top w:val="single" w:sz="2" w:space="0" w:color="000000"/>
              <w:left w:val="single" w:sz="4" w:space="0" w:color="000000"/>
              <w:bottom w:val="single" w:sz="2" w:space="0" w:color="000000"/>
              <w:right w:val="single" w:sz="2" w:space="0" w:color="000000"/>
            </w:tcBorders>
            <w:vAlign w:val="center"/>
          </w:tcPr>
          <w:p w:rsidR="00565A43" w:rsidRPr="0060132B" w:rsidRDefault="00042C9D" w:rsidP="0025557E">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Chloride (mg/l)</w:t>
            </w:r>
          </w:p>
        </w:tc>
        <w:tc>
          <w:tcPr>
            <w:tcW w:w="826" w:type="dxa"/>
            <w:tcBorders>
              <w:top w:val="single" w:sz="2" w:space="0" w:color="000000"/>
              <w:left w:val="single" w:sz="2" w:space="0" w:color="000000"/>
              <w:bottom w:val="single" w:sz="2" w:space="0" w:color="000000"/>
              <w:right w:val="single" w:sz="4" w:space="0" w:color="000000"/>
            </w:tcBorders>
            <w:vAlign w:val="center"/>
          </w:tcPr>
          <w:p w:rsidR="00565A43" w:rsidRPr="0060132B" w:rsidRDefault="00042C9D" w:rsidP="0025557E">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10/23/15</w:t>
            </w:r>
          </w:p>
        </w:tc>
        <w:tc>
          <w:tcPr>
            <w:tcW w:w="810" w:type="dxa"/>
            <w:tcBorders>
              <w:top w:val="single" w:sz="2" w:space="0" w:color="000000"/>
              <w:left w:val="single" w:sz="4" w:space="0" w:color="000000"/>
              <w:bottom w:val="single" w:sz="2" w:space="0" w:color="000000"/>
              <w:right w:val="single" w:sz="4" w:space="0" w:color="000000"/>
            </w:tcBorders>
            <w:vAlign w:val="center"/>
          </w:tcPr>
          <w:p w:rsidR="00565A43" w:rsidRPr="006C19E8" w:rsidRDefault="00042C9D"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C19E8">
              <w:rPr>
                <w:rFonts w:ascii="Times New Roman" w:eastAsia="Times New Roman" w:hAnsi="Times New Roman" w:cs="Times New Roman"/>
                <w:color w:val="000000"/>
                <w:sz w:val="16"/>
                <w:szCs w:val="16"/>
              </w:rPr>
              <w:t>17.6</w:t>
            </w:r>
          </w:p>
        </w:tc>
        <w:tc>
          <w:tcPr>
            <w:tcW w:w="1440" w:type="dxa"/>
            <w:tcBorders>
              <w:top w:val="single" w:sz="2" w:space="0" w:color="000000"/>
              <w:left w:val="single" w:sz="4" w:space="0" w:color="000000"/>
              <w:bottom w:val="single" w:sz="2" w:space="0" w:color="000000"/>
              <w:right w:val="single" w:sz="2" w:space="0" w:color="000000"/>
            </w:tcBorders>
            <w:vAlign w:val="center"/>
          </w:tcPr>
          <w:p w:rsidR="00565A43" w:rsidRPr="0060132B" w:rsidRDefault="00042C9D" w:rsidP="0025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 – 32.0</w:t>
            </w:r>
          </w:p>
        </w:tc>
      </w:tr>
    </w:tbl>
    <w:p w:rsidR="00A11379" w:rsidRPr="00A11379" w:rsidRDefault="00A11379" w:rsidP="00A11379">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0"/>
          <w:szCs w:val="20"/>
        </w:rPr>
      </w:pPr>
    </w:p>
    <w:p w:rsidR="00A11379" w:rsidRPr="00A11379" w:rsidRDefault="00A11379" w:rsidP="00A11379">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0"/>
          <w:szCs w:val="20"/>
        </w:rPr>
      </w:pPr>
      <w:r w:rsidRPr="00A11379">
        <w:rPr>
          <w:rFonts w:ascii="Times New Roman" w:eastAsiaTheme="minorEastAsia" w:hAnsi="Times New Roman" w:cs="Times New Roman"/>
          <w:b/>
          <w:bCs/>
          <w:kern w:val="28"/>
          <w:sz w:val="20"/>
          <w:szCs w:val="20"/>
        </w:rPr>
        <w:t>Lead and Copper Contaminants</w:t>
      </w:r>
    </w:p>
    <w:tbl>
      <w:tblPr>
        <w:tblW w:w="0" w:type="auto"/>
        <w:tblInd w:w="270" w:type="dxa"/>
        <w:tblLayout w:type="fixed"/>
        <w:tblCellMar>
          <w:left w:w="180" w:type="dxa"/>
          <w:right w:w="180" w:type="dxa"/>
        </w:tblCellMar>
        <w:tblLook w:val="0000" w:firstRow="0" w:lastRow="0" w:firstColumn="0" w:lastColumn="0" w:noHBand="0" w:noVBand="0"/>
      </w:tblPr>
      <w:tblGrid>
        <w:gridCol w:w="1440"/>
        <w:gridCol w:w="1257"/>
        <w:gridCol w:w="810"/>
        <w:gridCol w:w="1170"/>
        <w:gridCol w:w="903"/>
        <w:gridCol w:w="1107"/>
        <w:gridCol w:w="2940"/>
      </w:tblGrid>
      <w:tr w:rsidR="00A11379" w:rsidRPr="00A11379" w:rsidTr="001C0600">
        <w:trPr>
          <w:trHeight w:val="762"/>
        </w:trPr>
        <w:tc>
          <w:tcPr>
            <w:tcW w:w="1440" w:type="dxa"/>
            <w:tcBorders>
              <w:top w:val="single" w:sz="8" w:space="0" w:color="000000"/>
              <w:left w:val="single" w:sz="8" w:space="0" w:color="auto"/>
              <w:bottom w:val="single" w:sz="8" w:space="0" w:color="000000"/>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A11379">
              <w:rPr>
                <w:rFonts w:ascii="Times New Roman" w:eastAsiaTheme="minorEastAsia" w:hAnsi="Times New Roman" w:cs="Times New Roman"/>
                <w:noProof/>
                <w:color w:val="000000"/>
                <w:kern w:val="28"/>
                <w:sz w:val="16"/>
                <w:szCs w:val="16"/>
              </w:rPr>
              <w:t>Contaminant (units)</w:t>
            </w:r>
          </w:p>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kern w:val="28"/>
                <w:sz w:val="24"/>
                <w:szCs w:val="24"/>
              </w:rPr>
            </w:pPr>
          </w:p>
        </w:tc>
        <w:tc>
          <w:tcPr>
            <w:tcW w:w="1257"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Sample Date</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A11379">
              <w:rPr>
                <w:rFonts w:ascii="Times New Roman" w:eastAsiaTheme="minorEastAsia" w:hAnsi="Times New Roman" w:cs="Times New Roman"/>
                <w:noProof/>
                <w:color w:val="000000"/>
                <w:kern w:val="28"/>
                <w:sz w:val="16"/>
                <w:szCs w:val="16"/>
              </w:rPr>
              <w:t>Your</w:t>
            </w:r>
          </w:p>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Water</w:t>
            </w:r>
          </w:p>
        </w:tc>
        <w:tc>
          <w:tcPr>
            <w:tcW w:w="117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 of sites found above the AL</w:t>
            </w:r>
          </w:p>
        </w:tc>
        <w:tc>
          <w:tcPr>
            <w:tcW w:w="903"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MCLG</w:t>
            </w:r>
          </w:p>
        </w:tc>
        <w:tc>
          <w:tcPr>
            <w:tcW w:w="1107"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MCL</w:t>
            </w:r>
          </w:p>
        </w:tc>
        <w:tc>
          <w:tcPr>
            <w:tcW w:w="2940" w:type="dxa"/>
            <w:tcBorders>
              <w:top w:val="single" w:sz="8" w:space="0" w:color="000000"/>
              <w:left w:val="single" w:sz="8" w:space="0" w:color="000000"/>
              <w:bottom w:val="single" w:sz="8" w:space="0" w:color="000000"/>
              <w:right w:val="single" w:sz="8" w:space="0" w:color="000000"/>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Likely Source of Contamination</w:t>
            </w:r>
          </w:p>
        </w:tc>
      </w:tr>
      <w:tr w:rsidR="00A11379" w:rsidRPr="00A11379" w:rsidTr="001C0600">
        <w:trPr>
          <w:trHeight w:val="668"/>
        </w:trPr>
        <w:tc>
          <w:tcPr>
            <w:tcW w:w="144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noProof/>
                <w:color w:val="000000"/>
                <w:kern w:val="28"/>
                <w:sz w:val="16"/>
                <w:szCs w:val="16"/>
              </w:rPr>
            </w:pPr>
            <w:r w:rsidRPr="00A11379">
              <w:rPr>
                <w:rFonts w:ascii="Times New Roman" w:eastAsiaTheme="minorEastAsia" w:hAnsi="Times New Roman" w:cs="Times New Roman"/>
                <w:noProof/>
                <w:color w:val="000000"/>
                <w:kern w:val="28"/>
                <w:sz w:val="16"/>
                <w:szCs w:val="16"/>
              </w:rPr>
              <w:t>Copper (ppm)</w:t>
            </w:r>
          </w:p>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(90</w:t>
            </w:r>
            <w:r w:rsidRPr="00A11379">
              <w:rPr>
                <w:rFonts w:ascii="Times New Roman" w:eastAsiaTheme="minorEastAsia" w:hAnsi="Times New Roman" w:cs="Times New Roman"/>
                <w:noProof/>
                <w:color w:val="000000"/>
                <w:kern w:val="28"/>
                <w:sz w:val="16"/>
                <w:szCs w:val="16"/>
                <w:vertAlign w:val="superscript"/>
              </w:rPr>
              <w:t>th</w:t>
            </w:r>
            <w:r w:rsidRPr="00A11379">
              <w:rPr>
                <w:rFonts w:ascii="Times New Roman" w:eastAsiaTheme="minorEastAsia" w:hAnsi="Times New Roman" w:cs="Times New Roman"/>
                <w:noProof/>
                <w:color w:val="000000"/>
                <w:kern w:val="28"/>
                <w:sz w:val="16"/>
                <w:szCs w:val="16"/>
              </w:rPr>
              <w:t xml:space="preserve"> percentile)</w:t>
            </w:r>
          </w:p>
        </w:tc>
        <w:tc>
          <w:tcPr>
            <w:tcW w:w="1257" w:type="dxa"/>
            <w:tcBorders>
              <w:top w:val="single" w:sz="8" w:space="0" w:color="000000"/>
              <w:left w:val="single" w:sz="8" w:space="0" w:color="000000"/>
              <w:bottom w:val="single" w:sz="8" w:space="0" w:color="000000"/>
              <w:right w:val="nil"/>
            </w:tcBorders>
            <w:vAlign w:val="center"/>
          </w:tcPr>
          <w:p w:rsidR="00A11379" w:rsidRPr="00A11379" w:rsidRDefault="001C0600"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noProof/>
                <w:color w:val="000000"/>
                <w:kern w:val="28"/>
                <w:sz w:val="16"/>
                <w:szCs w:val="16"/>
              </w:rPr>
              <w:t>10/2/15</w:t>
            </w:r>
          </w:p>
        </w:tc>
        <w:tc>
          <w:tcPr>
            <w:tcW w:w="810" w:type="dxa"/>
            <w:tcBorders>
              <w:top w:val="single" w:sz="8" w:space="0" w:color="000000"/>
              <w:left w:val="single" w:sz="8" w:space="0" w:color="000000"/>
              <w:bottom w:val="single" w:sz="8" w:space="0" w:color="000000"/>
              <w:right w:val="nil"/>
            </w:tcBorders>
            <w:vAlign w:val="center"/>
          </w:tcPr>
          <w:p w:rsidR="00A11379" w:rsidRPr="00A11379" w:rsidRDefault="00A11379" w:rsidP="001C0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0.</w:t>
            </w:r>
            <w:r w:rsidR="001C0600">
              <w:rPr>
                <w:rFonts w:ascii="Times New Roman" w:eastAsiaTheme="minorEastAsia" w:hAnsi="Times New Roman" w:cs="Times New Roman"/>
                <w:noProof/>
                <w:color w:val="000000"/>
                <w:kern w:val="28"/>
                <w:sz w:val="16"/>
                <w:szCs w:val="16"/>
              </w:rPr>
              <w:t>306</w:t>
            </w:r>
          </w:p>
        </w:tc>
        <w:tc>
          <w:tcPr>
            <w:tcW w:w="117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0</w:t>
            </w:r>
          </w:p>
        </w:tc>
        <w:tc>
          <w:tcPr>
            <w:tcW w:w="903"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1.3</w:t>
            </w:r>
          </w:p>
        </w:tc>
        <w:tc>
          <w:tcPr>
            <w:tcW w:w="1107"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AL=1.3</w:t>
            </w:r>
          </w:p>
        </w:tc>
        <w:tc>
          <w:tcPr>
            <w:tcW w:w="2940" w:type="dxa"/>
            <w:tcBorders>
              <w:top w:val="single" w:sz="8" w:space="0" w:color="000000"/>
              <w:left w:val="single" w:sz="8" w:space="0" w:color="000000"/>
              <w:bottom w:val="single" w:sz="8" w:space="0" w:color="000000"/>
              <w:right w:val="single" w:sz="8" w:space="0" w:color="000000"/>
            </w:tcBorders>
            <w:vAlign w:val="center"/>
          </w:tcPr>
          <w:p w:rsidR="00A11379" w:rsidRPr="00A11379" w:rsidRDefault="00A11379" w:rsidP="00A11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A11379">
              <w:rPr>
                <w:rFonts w:ascii="Times New Roman" w:eastAsiaTheme="minorEastAsia" w:hAnsi="Times New Roman" w:cs="Times New Roman"/>
                <w:noProof/>
                <w:color w:val="000000"/>
                <w:kern w:val="28"/>
                <w:sz w:val="16"/>
                <w:szCs w:val="16"/>
              </w:rPr>
              <w:t>Corrosion of household plumbing systems; erosion of natural deposits; leaching from wood preservatives</w:t>
            </w:r>
          </w:p>
        </w:tc>
      </w:tr>
    </w:tbl>
    <w:p w:rsidR="00A11379" w:rsidRDefault="00A11379" w:rsidP="00A11379">
      <w:pPr>
        <w:autoSpaceDE w:val="0"/>
        <w:autoSpaceDN w:val="0"/>
        <w:adjustRightInd w:val="0"/>
        <w:spacing w:after="0" w:line="240" w:lineRule="auto"/>
        <w:rPr>
          <w:rFonts w:ascii="Times New Roman" w:eastAsiaTheme="minorEastAsia" w:hAnsi="Times New Roman" w:cs="Times New Roman"/>
          <w:kern w:val="28"/>
          <w:sz w:val="18"/>
          <w:szCs w:val="18"/>
        </w:rPr>
      </w:pPr>
    </w:p>
    <w:p w:rsidR="00513383" w:rsidRPr="00A11379" w:rsidRDefault="00513383" w:rsidP="00A11379">
      <w:pPr>
        <w:autoSpaceDE w:val="0"/>
        <w:autoSpaceDN w:val="0"/>
        <w:adjustRightInd w:val="0"/>
        <w:spacing w:after="0" w:line="240" w:lineRule="auto"/>
        <w:rPr>
          <w:rFonts w:ascii="Times New Roman" w:eastAsiaTheme="minorEastAsia" w:hAnsi="Times New Roman" w:cs="Times New Roman"/>
          <w:kern w:val="28"/>
          <w:sz w:val="18"/>
          <w:szCs w:val="18"/>
        </w:rPr>
      </w:pPr>
    </w:p>
    <w:p w:rsidR="00551142" w:rsidRDefault="00551142" w:rsidP="00A11379">
      <w:pPr>
        <w:widowControl w:val="0"/>
        <w:overflowPunct w:val="0"/>
        <w:adjustRightInd w:val="0"/>
        <w:spacing w:after="0" w:line="240" w:lineRule="auto"/>
        <w:rPr>
          <w:rFonts w:ascii="Times New Roman" w:eastAsiaTheme="minorEastAsia" w:hAnsi="Times New Roman" w:cs="Times New Roman"/>
          <w:b/>
          <w:bCs/>
          <w:kern w:val="28"/>
          <w:sz w:val="20"/>
          <w:szCs w:val="20"/>
        </w:rPr>
      </w:pPr>
    </w:p>
    <w:p w:rsidR="00A11379" w:rsidRPr="00A11379" w:rsidRDefault="00A11379" w:rsidP="00A11379">
      <w:pPr>
        <w:widowControl w:val="0"/>
        <w:overflowPunct w:val="0"/>
        <w:adjustRightInd w:val="0"/>
        <w:spacing w:after="0" w:line="240" w:lineRule="auto"/>
        <w:rPr>
          <w:rFonts w:ascii="Times New Roman" w:eastAsiaTheme="minorEastAsia" w:hAnsi="Times New Roman" w:cs="Times New Roman"/>
          <w:b/>
          <w:bCs/>
          <w:kern w:val="28"/>
          <w:sz w:val="20"/>
          <w:szCs w:val="20"/>
        </w:rPr>
      </w:pPr>
      <w:r w:rsidRPr="00A11379">
        <w:rPr>
          <w:rFonts w:ascii="Times New Roman" w:eastAsiaTheme="minorEastAsia" w:hAnsi="Times New Roman" w:cs="Times New Roman"/>
          <w:b/>
          <w:bCs/>
          <w:kern w:val="28"/>
          <w:sz w:val="20"/>
          <w:szCs w:val="20"/>
        </w:rPr>
        <w:t>Radioactive Contaminants</w:t>
      </w:r>
    </w:p>
    <w:tbl>
      <w:tblPr>
        <w:tblW w:w="0" w:type="auto"/>
        <w:tblInd w:w="80" w:type="dxa"/>
        <w:tblLayout w:type="fixed"/>
        <w:tblCellMar>
          <w:left w:w="180" w:type="dxa"/>
          <w:right w:w="180" w:type="dxa"/>
        </w:tblCellMar>
        <w:tblLook w:val="0000" w:firstRow="0" w:lastRow="0" w:firstColumn="0" w:lastColumn="0" w:noHBand="0" w:noVBand="0"/>
      </w:tblPr>
      <w:tblGrid>
        <w:gridCol w:w="1720"/>
        <w:gridCol w:w="978"/>
        <w:gridCol w:w="1002"/>
        <w:gridCol w:w="969"/>
        <w:gridCol w:w="1011"/>
        <w:gridCol w:w="1017"/>
        <w:gridCol w:w="2942"/>
      </w:tblGrid>
      <w:tr w:rsidR="00A11379" w:rsidRPr="00A11379" w:rsidTr="006C19E8">
        <w:trPr>
          <w:trHeight w:val="555"/>
        </w:trPr>
        <w:tc>
          <w:tcPr>
            <w:tcW w:w="1720" w:type="dxa"/>
            <w:tcBorders>
              <w:top w:val="single" w:sz="8" w:space="0" w:color="000000"/>
              <w:left w:val="single" w:sz="8" w:space="0" w:color="000000"/>
              <w:bottom w:val="single" w:sz="8" w:space="0" w:color="auto"/>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p>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A11379">
              <w:rPr>
                <w:rFonts w:ascii="Times New Roman" w:eastAsiaTheme="minorEastAsia" w:hAnsi="Times New Roman" w:cs="Times New Roman"/>
                <w:color w:val="000000"/>
                <w:kern w:val="28"/>
                <w:sz w:val="16"/>
                <w:szCs w:val="16"/>
              </w:rPr>
              <w:t>Contaminant (units)</w:t>
            </w:r>
          </w:p>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978" w:type="dxa"/>
            <w:tcBorders>
              <w:top w:val="single" w:sz="8" w:space="0" w:color="000000"/>
              <w:left w:val="single" w:sz="8" w:space="0" w:color="000000"/>
              <w:bottom w:val="single" w:sz="8" w:space="0" w:color="auto"/>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Sample Date</w:t>
            </w:r>
          </w:p>
        </w:tc>
        <w:tc>
          <w:tcPr>
            <w:tcW w:w="1002" w:type="dxa"/>
            <w:tcBorders>
              <w:top w:val="single" w:sz="8" w:space="0" w:color="000000"/>
              <w:left w:val="single" w:sz="8" w:space="0" w:color="000000"/>
              <w:bottom w:val="single" w:sz="8" w:space="0" w:color="auto"/>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A11379">
              <w:rPr>
                <w:rFonts w:ascii="Times New Roman" w:eastAsiaTheme="minorEastAsia" w:hAnsi="Times New Roman" w:cs="Times New Roman"/>
                <w:color w:val="000000"/>
                <w:kern w:val="28"/>
                <w:sz w:val="16"/>
                <w:szCs w:val="16"/>
              </w:rPr>
              <w:t>MCL Violation</w:t>
            </w:r>
          </w:p>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Y/N</w:t>
            </w:r>
          </w:p>
        </w:tc>
        <w:tc>
          <w:tcPr>
            <w:tcW w:w="969" w:type="dxa"/>
            <w:tcBorders>
              <w:top w:val="single" w:sz="8" w:space="0" w:color="000000"/>
              <w:left w:val="single" w:sz="8" w:space="0" w:color="000000"/>
              <w:bottom w:val="single" w:sz="8" w:space="0" w:color="auto"/>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A11379">
              <w:rPr>
                <w:rFonts w:ascii="Times New Roman" w:eastAsiaTheme="minorEastAsia" w:hAnsi="Times New Roman" w:cs="Times New Roman"/>
                <w:color w:val="000000"/>
                <w:kern w:val="28"/>
                <w:sz w:val="16"/>
                <w:szCs w:val="16"/>
              </w:rPr>
              <w:t>Your</w:t>
            </w:r>
          </w:p>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Water</w:t>
            </w:r>
          </w:p>
        </w:tc>
        <w:tc>
          <w:tcPr>
            <w:tcW w:w="1011" w:type="dxa"/>
            <w:tcBorders>
              <w:top w:val="single" w:sz="8" w:space="0" w:color="000000"/>
              <w:left w:val="single" w:sz="8" w:space="0" w:color="000000"/>
              <w:bottom w:val="single" w:sz="8" w:space="0" w:color="auto"/>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MCLG</w:t>
            </w:r>
          </w:p>
        </w:tc>
        <w:tc>
          <w:tcPr>
            <w:tcW w:w="1017" w:type="dxa"/>
            <w:tcBorders>
              <w:top w:val="single" w:sz="8" w:space="0" w:color="000000"/>
              <w:left w:val="single" w:sz="8" w:space="0" w:color="000000"/>
              <w:bottom w:val="single" w:sz="8" w:space="0" w:color="auto"/>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MCL</w:t>
            </w:r>
          </w:p>
        </w:tc>
        <w:tc>
          <w:tcPr>
            <w:tcW w:w="2942" w:type="dxa"/>
            <w:tcBorders>
              <w:top w:val="single" w:sz="8" w:space="0" w:color="000000"/>
              <w:left w:val="single" w:sz="8" w:space="0" w:color="000000"/>
              <w:bottom w:val="single" w:sz="8" w:space="0" w:color="auto"/>
              <w:right w:val="single" w:sz="8" w:space="0" w:color="auto"/>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Likely Source of Contamination</w:t>
            </w:r>
          </w:p>
        </w:tc>
      </w:tr>
      <w:tr w:rsidR="00A11379" w:rsidRPr="00A11379" w:rsidTr="006C19E8">
        <w:trPr>
          <w:trHeight w:val="354"/>
        </w:trPr>
        <w:tc>
          <w:tcPr>
            <w:tcW w:w="1720" w:type="dxa"/>
            <w:tcBorders>
              <w:top w:val="single" w:sz="8" w:space="0" w:color="000000"/>
              <w:left w:val="single" w:sz="8" w:space="0" w:color="000000"/>
              <w:bottom w:val="single" w:sz="8" w:space="0" w:color="000000"/>
              <w:right w:val="nil"/>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Combined radium (pCi/L)</w:t>
            </w:r>
          </w:p>
        </w:tc>
        <w:tc>
          <w:tcPr>
            <w:tcW w:w="978" w:type="dxa"/>
            <w:tcBorders>
              <w:top w:val="single" w:sz="8" w:space="0" w:color="000000"/>
              <w:left w:val="single" w:sz="8" w:space="0" w:color="000000"/>
              <w:bottom w:val="single" w:sz="8" w:space="0" w:color="000000"/>
              <w:right w:val="nil"/>
            </w:tcBorders>
            <w:vAlign w:val="center"/>
          </w:tcPr>
          <w:p w:rsidR="00A11379" w:rsidRPr="00156501" w:rsidRDefault="001C0600" w:rsidP="00A11379">
            <w:pPr>
              <w:widowControl w:val="0"/>
              <w:autoSpaceDE w:val="0"/>
              <w:autoSpaceDN w:val="0"/>
              <w:adjustRightInd w:val="0"/>
              <w:spacing w:after="0" w:line="240" w:lineRule="auto"/>
              <w:jc w:val="center"/>
              <w:rPr>
                <w:rFonts w:ascii="Times New Roman" w:eastAsiaTheme="minorEastAsia" w:hAnsi="Times New Roman" w:cs="Times New Roman"/>
                <w:kern w:val="28"/>
                <w:sz w:val="16"/>
                <w:szCs w:val="16"/>
              </w:rPr>
            </w:pPr>
            <w:r w:rsidRPr="00156501">
              <w:rPr>
                <w:rFonts w:ascii="Times New Roman" w:eastAsiaTheme="minorEastAsia" w:hAnsi="Times New Roman" w:cs="Times New Roman"/>
                <w:kern w:val="28"/>
                <w:sz w:val="16"/>
                <w:szCs w:val="16"/>
              </w:rPr>
              <w:t>6/8/15</w:t>
            </w:r>
          </w:p>
        </w:tc>
        <w:tc>
          <w:tcPr>
            <w:tcW w:w="1002" w:type="dxa"/>
            <w:tcBorders>
              <w:top w:val="single" w:sz="8" w:space="0" w:color="000000"/>
              <w:left w:val="single" w:sz="8" w:space="0" w:color="000000"/>
              <w:bottom w:val="single" w:sz="8" w:space="0" w:color="000000"/>
              <w:right w:val="nil"/>
            </w:tcBorders>
            <w:vAlign w:val="center"/>
          </w:tcPr>
          <w:p w:rsidR="00A11379" w:rsidRPr="00156501" w:rsidRDefault="00A11379" w:rsidP="00A11379">
            <w:pPr>
              <w:widowControl w:val="0"/>
              <w:autoSpaceDE w:val="0"/>
              <w:autoSpaceDN w:val="0"/>
              <w:adjustRightInd w:val="0"/>
              <w:spacing w:after="0" w:line="240" w:lineRule="auto"/>
              <w:jc w:val="center"/>
              <w:rPr>
                <w:rFonts w:ascii="Times New Roman" w:eastAsiaTheme="minorEastAsia" w:hAnsi="Times New Roman" w:cs="Times New Roman"/>
                <w:kern w:val="28"/>
                <w:sz w:val="16"/>
                <w:szCs w:val="16"/>
              </w:rPr>
            </w:pPr>
            <w:r w:rsidRPr="00156501">
              <w:rPr>
                <w:rFonts w:ascii="Times New Roman" w:eastAsiaTheme="minorEastAsia" w:hAnsi="Times New Roman" w:cs="Times New Roman"/>
                <w:kern w:val="28"/>
                <w:sz w:val="16"/>
                <w:szCs w:val="16"/>
              </w:rPr>
              <w:t>N</w:t>
            </w:r>
          </w:p>
        </w:tc>
        <w:tc>
          <w:tcPr>
            <w:tcW w:w="969" w:type="dxa"/>
            <w:tcBorders>
              <w:top w:val="single" w:sz="8" w:space="0" w:color="000000"/>
              <w:left w:val="single" w:sz="8" w:space="0" w:color="000000"/>
              <w:bottom w:val="single" w:sz="8" w:space="0" w:color="000000"/>
              <w:right w:val="nil"/>
            </w:tcBorders>
            <w:vAlign w:val="center"/>
          </w:tcPr>
          <w:p w:rsidR="00A11379" w:rsidRPr="00156501" w:rsidRDefault="00A11379" w:rsidP="001C0600">
            <w:pPr>
              <w:widowControl w:val="0"/>
              <w:autoSpaceDE w:val="0"/>
              <w:autoSpaceDN w:val="0"/>
              <w:adjustRightInd w:val="0"/>
              <w:spacing w:after="0" w:line="240" w:lineRule="auto"/>
              <w:jc w:val="center"/>
              <w:rPr>
                <w:rFonts w:ascii="Times New Roman" w:eastAsiaTheme="minorEastAsia" w:hAnsi="Times New Roman" w:cs="Times New Roman"/>
                <w:kern w:val="28"/>
                <w:sz w:val="16"/>
                <w:szCs w:val="16"/>
              </w:rPr>
            </w:pPr>
            <w:r w:rsidRPr="00156501">
              <w:rPr>
                <w:rFonts w:ascii="Times New Roman" w:eastAsiaTheme="minorEastAsia" w:hAnsi="Times New Roman" w:cs="Times New Roman"/>
                <w:color w:val="000000"/>
                <w:kern w:val="28"/>
                <w:sz w:val="16"/>
                <w:szCs w:val="16"/>
              </w:rPr>
              <w:t>0.</w:t>
            </w:r>
            <w:r w:rsidR="001C0600" w:rsidRPr="00156501">
              <w:rPr>
                <w:rFonts w:ascii="Times New Roman" w:eastAsiaTheme="minorEastAsia" w:hAnsi="Times New Roman" w:cs="Times New Roman"/>
                <w:color w:val="000000"/>
                <w:kern w:val="28"/>
                <w:sz w:val="16"/>
                <w:szCs w:val="16"/>
              </w:rPr>
              <w:t>13</w:t>
            </w:r>
          </w:p>
        </w:tc>
        <w:tc>
          <w:tcPr>
            <w:tcW w:w="1011" w:type="dxa"/>
            <w:tcBorders>
              <w:top w:val="single" w:sz="8" w:space="0" w:color="000000"/>
              <w:left w:val="single" w:sz="8" w:space="0" w:color="000000"/>
              <w:bottom w:val="single" w:sz="8" w:space="0" w:color="000000"/>
              <w:right w:val="nil"/>
            </w:tcBorders>
            <w:vAlign w:val="center"/>
          </w:tcPr>
          <w:p w:rsidR="00A11379" w:rsidRPr="00156501"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16"/>
                <w:szCs w:val="16"/>
              </w:rPr>
            </w:pPr>
            <w:r w:rsidRPr="00156501">
              <w:rPr>
                <w:rFonts w:ascii="Times New Roman" w:eastAsiaTheme="minorEastAsia" w:hAnsi="Times New Roman" w:cs="Times New Roman"/>
                <w:color w:val="000000"/>
                <w:kern w:val="28"/>
                <w:sz w:val="16"/>
                <w:szCs w:val="16"/>
              </w:rPr>
              <w:t>N</w:t>
            </w:r>
          </w:p>
        </w:tc>
        <w:tc>
          <w:tcPr>
            <w:tcW w:w="1017" w:type="dxa"/>
            <w:tcBorders>
              <w:top w:val="single" w:sz="8" w:space="0" w:color="000000"/>
              <w:left w:val="single" w:sz="8" w:space="0" w:color="000000"/>
              <w:bottom w:val="single" w:sz="8" w:space="0" w:color="000000"/>
              <w:right w:val="nil"/>
            </w:tcBorders>
            <w:vAlign w:val="center"/>
          </w:tcPr>
          <w:p w:rsidR="00A11379" w:rsidRPr="00156501"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16"/>
                <w:szCs w:val="16"/>
              </w:rPr>
            </w:pPr>
            <w:r w:rsidRPr="00156501">
              <w:rPr>
                <w:rFonts w:ascii="Times New Roman" w:eastAsiaTheme="minorEastAsia" w:hAnsi="Times New Roman" w:cs="Times New Roman"/>
                <w:color w:val="000000"/>
                <w:kern w:val="28"/>
                <w:sz w:val="16"/>
                <w:szCs w:val="16"/>
              </w:rPr>
              <w:t>5</w:t>
            </w:r>
          </w:p>
        </w:tc>
        <w:tc>
          <w:tcPr>
            <w:tcW w:w="2942" w:type="dxa"/>
            <w:tcBorders>
              <w:top w:val="single" w:sz="8" w:space="0" w:color="000000"/>
              <w:left w:val="single" w:sz="8" w:space="0" w:color="000000"/>
              <w:bottom w:val="single" w:sz="8" w:space="0" w:color="000000"/>
              <w:right w:val="single" w:sz="8" w:space="0" w:color="auto"/>
            </w:tcBorders>
            <w:vAlign w:val="center"/>
          </w:tcPr>
          <w:p w:rsidR="00A11379" w:rsidRPr="00A11379" w:rsidRDefault="00A11379" w:rsidP="00A11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A11379">
              <w:rPr>
                <w:rFonts w:ascii="Times New Roman" w:eastAsiaTheme="minorEastAsia" w:hAnsi="Times New Roman" w:cs="Times New Roman"/>
                <w:color w:val="000000"/>
                <w:kern w:val="28"/>
                <w:sz w:val="16"/>
                <w:szCs w:val="16"/>
              </w:rPr>
              <w:t>Erosion of natural deposits</w:t>
            </w:r>
          </w:p>
        </w:tc>
      </w:tr>
    </w:tbl>
    <w:p w:rsidR="00565A43" w:rsidRDefault="00565A43" w:rsidP="0060132B">
      <w:pPr>
        <w:autoSpaceDE w:val="0"/>
        <w:autoSpaceDN w:val="0"/>
        <w:adjustRightInd w:val="0"/>
        <w:spacing w:before="8" w:after="0" w:line="240" w:lineRule="auto"/>
        <w:ind w:right="-20"/>
        <w:rPr>
          <w:b/>
          <w:bCs/>
          <w:sz w:val="20"/>
          <w:szCs w:val="20"/>
        </w:rPr>
      </w:pPr>
    </w:p>
    <w:p w:rsidR="0060132B" w:rsidRPr="00C3775C" w:rsidRDefault="0060132B" w:rsidP="0060132B">
      <w:pPr>
        <w:autoSpaceDE w:val="0"/>
        <w:autoSpaceDN w:val="0"/>
        <w:adjustRightInd w:val="0"/>
        <w:spacing w:before="8"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Disinfectant Residuals Summary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83"/>
        <w:gridCol w:w="846"/>
        <w:gridCol w:w="990"/>
        <w:gridCol w:w="1170"/>
        <w:gridCol w:w="1281"/>
        <w:gridCol w:w="900"/>
        <w:gridCol w:w="879"/>
        <w:gridCol w:w="2181"/>
      </w:tblGrid>
      <w:tr w:rsidR="0060132B" w:rsidRPr="00C3775C" w:rsidTr="00565A43">
        <w:trPr>
          <w:trHeight w:hRule="exact" w:val="568"/>
        </w:trPr>
        <w:tc>
          <w:tcPr>
            <w:tcW w:w="1383"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 xml:space="preserve">  </w:t>
            </w:r>
          </w:p>
          <w:p w:rsidR="0060132B" w:rsidRPr="00C3775C" w:rsidRDefault="0060132B" w:rsidP="0060132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90"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MRDL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17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RAA)</w:t>
            </w:r>
          </w:p>
        </w:tc>
        <w:tc>
          <w:tcPr>
            <w:tcW w:w="12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90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MRDLG</w:t>
            </w:r>
          </w:p>
        </w:tc>
        <w:tc>
          <w:tcPr>
            <w:tcW w:w="879"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w:t>
            </w:r>
          </w:p>
        </w:tc>
        <w:tc>
          <w:tcPr>
            <w:tcW w:w="21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565A43">
        <w:trPr>
          <w:trHeight w:hRule="exact" w:val="460"/>
        </w:trPr>
        <w:tc>
          <w:tcPr>
            <w:tcW w:w="1383" w:type="dxa"/>
            <w:vAlign w:val="center"/>
          </w:tcPr>
          <w:p w:rsidR="0060132B" w:rsidRPr="00C3775C" w:rsidRDefault="0060132B" w:rsidP="005A0C61">
            <w:pPr>
              <w:autoSpaceDE w:val="0"/>
              <w:autoSpaceDN w:val="0"/>
              <w:adjustRightInd w:val="0"/>
              <w:spacing w:before="2" w:after="0" w:line="20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Chlorine (ppm)</w:t>
            </w:r>
          </w:p>
        </w:tc>
        <w:tc>
          <w:tcPr>
            <w:tcW w:w="846"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9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2.09</w:t>
            </w:r>
          </w:p>
        </w:tc>
        <w:tc>
          <w:tcPr>
            <w:tcW w:w="1281"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565A43" w:rsidP="0020371E">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 – 2.6</w:t>
            </w:r>
          </w:p>
        </w:tc>
        <w:tc>
          <w:tcPr>
            <w:tcW w:w="900"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w:t>
            </w:r>
          </w:p>
        </w:tc>
        <w:tc>
          <w:tcPr>
            <w:tcW w:w="879"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4.0</w:t>
            </w:r>
          </w:p>
        </w:tc>
        <w:tc>
          <w:tcPr>
            <w:tcW w:w="2181" w:type="dxa"/>
            <w:vAlign w:val="center"/>
          </w:tcPr>
          <w:p w:rsidR="0060132B" w:rsidRPr="00C3775C" w:rsidRDefault="0060132B" w:rsidP="005A0C61">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Water additive used to control microbes</w:t>
            </w:r>
          </w:p>
        </w:tc>
      </w:tr>
      <w:tr w:rsidR="0020371E" w:rsidRPr="00C3775C" w:rsidTr="00565A43">
        <w:trPr>
          <w:trHeight w:hRule="exact" w:val="460"/>
        </w:trPr>
        <w:tc>
          <w:tcPr>
            <w:tcW w:w="1383" w:type="dxa"/>
            <w:vAlign w:val="center"/>
          </w:tcPr>
          <w:p w:rsidR="0020371E" w:rsidRPr="00C3775C" w:rsidRDefault="0020371E" w:rsidP="005A0C61">
            <w:pPr>
              <w:autoSpaceDE w:val="0"/>
              <w:autoSpaceDN w:val="0"/>
              <w:adjustRightInd w:val="0"/>
              <w:spacing w:before="2" w:after="0" w:line="20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Chloramines</w:t>
            </w:r>
          </w:p>
        </w:tc>
        <w:tc>
          <w:tcPr>
            <w:tcW w:w="846" w:type="dxa"/>
          </w:tcPr>
          <w:p w:rsidR="00565A43"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20371E" w:rsidRDefault="0020371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90" w:type="dxa"/>
          </w:tcPr>
          <w:p w:rsidR="00565A43"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20371E" w:rsidRDefault="0020371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rsidR="00565A43"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20371E"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2.19</w:t>
            </w:r>
          </w:p>
          <w:p w:rsidR="00565A43"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tc>
        <w:tc>
          <w:tcPr>
            <w:tcW w:w="1281" w:type="dxa"/>
          </w:tcPr>
          <w:p w:rsidR="00565A43"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20371E" w:rsidRDefault="00565A43"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 – 3.2</w:t>
            </w:r>
          </w:p>
        </w:tc>
        <w:tc>
          <w:tcPr>
            <w:tcW w:w="900" w:type="dxa"/>
            <w:vAlign w:val="center"/>
          </w:tcPr>
          <w:p w:rsidR="0020371E" w:rsidRPr="00C3775C" w:rsidRDefault="00565A43" w:rsidP="005A0C61">
            <w:pPr>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879" w:type="dxa"/>
            <w:vAlign w:val="center"/>
          </w:tcPr>
          <w:p w:rsidR="0020371E" w:rsidRPr="00C3775C" w:rsidRDefault="00565A43" w:rsidP="005A0C61">
            <w:pPr>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2181" w:type="dxa"/>
            <w:vAlign w:val="center"/>
          </w:tcPr>
          <w:p w:rsidR="0020371E" w:rsidRPr="00C3775C" w:rsidRDefault="00565A43" w:rsidP="005A0C61">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Water additive used to control microbes</w:t>
            </w:r>
          </w:p>
        </w:tc>
      </w:tr>
    </w:tbl>
    <w:p w:rsidR="0060132B" w:rsidRPr="00C3775C" w:rsidRDefault="0060132B" w:rsidP="0060132B">
      <w:pPr>
        <w:autoSpaceDE w:val="0"/>
        <w:autoSpaceDN w:val="0"/>
        <w:adjustRightInd w:val="0"/>
        <w:spacing w:after="0" w:line="100" w:lineRule="exact"/>
        <w:rPr>
          <w:rFonts w:ascii="Times New Roman" w:eastAsia="Times New Roman" w:hAnsi="Times New Roman" w:cs="Times New Roman"/>
          <w:sz w:val="20"/>
          <w:szCs w:val="20"/>
        </w:rPr>
      </w:pPr>
    </w:p>
    <w:p w:rsidR="0060132B" w:rsidRPr="00C3775C" w:rsidRDefault="0060132B" w:rsidP="0060132B">
      <w:pPr>
        <w:autoSpaceDE w:val="0"/>
        <w:autoSpaceDN w:val="0"/>
        <w:adjustRightInd w:val="0"/>
        <w:spacing w:after="0" w:line="240" w:lineRule="auto"/>
        <w:rPr>
          <w:rFonts w:ascii="Times New Roman" w:eastAsia="Times New Roman" w:hAnsi="Times New Roman" w:cs="Times New Roman"/>
          <w:b/>
          <w:color w:val="0070C0"/>
          <w:sz w:val="20"/>
          <w:szCs w:val="20"/>
        </w:rPr>
      </w:pPr>
    </w:p>
    <w:p w:rsidR="0060132B" w:rsidRPr="00C3775C" w:rsidRDefault="0060132B" w:rsidP="0060132B">
      <w:pPr>
        <w:autoSpaceDE w:val="0"/>
        <w:autoSpaceDN w:val="0"/>
        <w:adjustRightInd w:val="0"/>
        <w:spacing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 xml:space="preserve">Stage 2 Disinfection Byproduct Compliance - </w:t>
      </w:r>
      <w:r w:rsidRPr="00C3775C">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162"/>
        <w:gridCol w:w="1138"/>
        <w:gridCol w:w="900"/>
        <w:gridCol w:w="1472"/>
        <w:gridCol w:w="1260"/>
        <w:gridCol w:w="810"/>
        <w:gridCol w:w="900"/>
        <w:gridCol w:w="1821"/>
      </w:tblGrid>
      <w:tr w:rsidR="0060132B" w:rsidRPr="00C3775C" w:rsidTr="00365EDE">
        <w:trPr>
          <w:trHeight w:hRule="exact" w:val="730"/>
        </w:trPr>
        <w:tc>
          <w:tcPr>
            <w:tcW w:w="1162" w:type="dxa"/>
            <w:tcBorders>
              <w:top w:val="single" w:sz="4" w:space="0" w:color="000000"/>
              <w:left w:val="single" w:sz="4" w:space="0" w:color="000000"/>
              <w:bottom w:val="single" w:sz="4" w:space="0" w:color="000000"/>
              <w:right w:val="single" w:sz="4" w:space="0" w:color="000000"/>
            </w:tcBorders>
          </w:tcPr>
          <w:p w:rsidR="0060132B" w:rsidRPr="00A9268A" w:rsidRDefault="0060132B" w:rsidP="0060132B">
            <w:pPr>
              <w:autoSpaceDE w:val="0"/>
              <w:autoSpaceDN w:val="0"/>
              <w:adjustRightInd w:val="0"/>
              <w:spacing w:before="2" w:after="0" w:line="200" w:lineRule="exact"/>
              <w:rPr>
                <w:rFonts w:ascii="Times New Roman" w:eastAsia="Times New Roman" w:hAnsi="Times New Roman" w:cs="Times New Roman"/>
                <w:sz w:val="16"/>
                <w:szCs w:val="16"/>
              </w:rPr>
            </w:pPr>
          </w:p>
          <w:p w:rsidR="0060132B" w:rsidRPr="00A9268A" w:rsidRDefault="0060132B" w:rsidP="0060132B">
            <w:pPr>
              <w:autoSpaceDE w:val="0"/>
              <w:autoSpaceDN w:val="0"/>
              <w:adjustRightInd w:val="0"/>
              <w:spacing w:after="0" w:line="240" w:lineRule="auto"/>
              <w:ind w:left="156" w:right="-20"/>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Disinfection Byproduct</w:t>
            </w:r>
          </w:p>
        </w:tc>
        <w:tc>
          <w:tcPr>
            <w:tcW w:w="1138"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A9268A"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A9268A"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A9268A">
              <w:rPr>
                <w:rFonts w:ascii="Times New Roman" w:eastAsia="Times New Roman" w:hAnsi="Times New Roman" w:cs="Times New Roman"/>
                <w:bCs/>
                <w:sz w:val="16"/>
                <w:szCs w:val="16"/>
              </w:rPr>
              <w:t>MCL  Violation</w:t>
            </w:r>
          </w:p>
          <w:p w:rsidR="0060132B" w:rsidRPr="00A9268A"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Your</w:t>
            </w:r>
          </w:p>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Water</w:t>
            </w:r>
          </w:p>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Range</w:t>
            </w:r>
          </w:p>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A9268A">
              <w:rPr>
                <w:rFonts w:ascii="Times New Roman" w:eastAsia="Times New Roman" w:hAnsi="Times New Roman" w:cs="Times New Roman"/>
                <w:color w:val="000000"/>
                <w:sz w:val="16"/>
                <w:szCs w:val="16"/>
              </w:rPr>
              <w:t>Likely Source of Contamination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A9268A" w:rsidRDefault="0060132B" w:rsidP="00B64573">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A9268A">
              <w:rPr>
                <w:rFonts w:ascii="Times New Roman" w:eastAsia="Times New Roman" w:hAnsi="Times New Roman" w:cs="Times New Roman"/>
                <w:bCs/>
                <w:sz w:val="16"/>
                <w:szCs w:val="16"/>
              </w:rPr>
              <w:t>TTHM  (pp</w:t>
            </w:r>
            <w:r w:rsidRPr="00A9268A">
              <w:rPr>
                <w:rFonts w:ascii="Times New Roman" w:eastAsia="Times New Roman" w:hAnsi="Times New Roman" w:cs="Times New Roman"/>
                <w:bCs/>
                <w:spacing w:val="2"/>
                <w:sz w:val="16"/>
                <w:szCs w:val="16"/>
              </w:rPr>
              <w:t>b</w:t>
            </w:r>
            <w:r w:rsidRPr="00A9268A">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A9268A" w:rsidRDefault="0060132B" w:rsidP="00B64573">
            <w:pPr>
              <w:autoSpaceDE w:val="0"/>
              <w:autoSpaceDN w:val="0"/>
              <w:adjustRightInd w:val="0"/>
              <w:spacing w:after="0" w:line="240" w:lineRule="auto"/>
              <w:ind w:left="272" w:right="-20"/>
              <w:rPr>
                <w:rFonts w:ascii="Times New Roman" w:eastAsia="Times New Roman" w:hAnsi="Times New Roman" w:cs="Times New Roman"/>
                <w:sz w:val="16"/>
                <w:szCs w:val="16"/>
              </w:rPr>
            </w:pPr>
            <w:r w:rsidRPr="00A9268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A9268A" w:rsidRDefault="0060132B" w:rsidP="00B64573">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Byproduct of drinking water disinfection</w:t>
            </w:r>
          </w:p>
        </w:tc>
      </w:tr>
      <w:tr w:rsidR="0060132B" w:rsidRPr="00C3775C" w:rsidTr="00D77711">
        <w:trPr>
          <w:trHeight w:val="413"/>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 xml:space="preserve">Location </w:t>
            </w:r>
            <w:r w:rsidR="00365EDE" w:rsidRPr="00A9268A">
              <w:rPr>
                <w:rFonts w:ascii="Times New Roman" w:eastAsia="Times New Roman" w:hAnsi="Times New Roman" w:cs="Times New Roman"/>
                <w:sz w:val="16"/>
                <w:szCs w:val="16"/>
              </w:rPr>
              <w:t>B01</w:t>
            </w:r>
          </w:p>
        </w:tc>
        <w:tc>
          <w:tcPr>
            <w:tcW w:w="1138"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A9268A" w:rsidRDefault="00365EDE"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60132B" w:rsidRPr="00A9268A" w:rsidRDefault="00365EDE"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A9268A" w:rsidRDefault="00B64573" w:rsidP="00B64573">
            <w:pPr>
              <w:autoSpaceDE w:val="0"/>
              <w:autoSpaceDN w:val="0"/>
              <w:adjustRightInd w:val="0"/>
              <w:spacing w:before="62" w:after="0" w:line="265" w:lineRule="auto"/>
              <w:ind w:right="46"/>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31.0</w:t>
            </w:r>
          </w:p>
        </w:tc>
        <w:tc>
          <w:tcPr>
            <w:tcW w:w="126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A9268A" w:rsidRDefault="00B64573"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24.0 – 41.0</w:t>
            </w:r>
          </w:p>
        </w:tc>
        <w:tc>
          <w:tcPr>
            <w:tcW w:w="81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D77711">
        <w:trPr>
          <w:trHeight w:val="377"/>
        </w:trPr>
        <w:tc>
          <w:tcPr>
            <w:tcW w:w="1162"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A9268A" w:rsidRDefault="0018429D"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Location B0</w:t>
            </w:r>
            <w:r w:rsidR="00D77711" w:rsidRPr="00A9268A">
              <w:rPr>
                <w:rFonts w:ascii="Times New Roman" w:eastAsia="Times New Roman" w:hAnsi="Times New Roman" w:cs="Times New Roman"/>
                <w:sz w:val="16"/>
                <w:szCs w:val="16"/>
              </w:rPr>
              <w:t>2</w:t>
            </w:r>
          </w:p>
        </w:tc>
        <w:tc>
          <w:tcPr>
            <w:tcW w:w="1138"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A9268A" w:rsidRDefault="0018429D"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60132B" w:rsidRPr="00A9268A" w:rsidRDefault="0018429D"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20371E" w:rsidRPr="00A9268A" w:rsidRDefault="00B64573" w:rsidP="00B64573">
            <w:pPr>
              <w:autoSpaceDE w:val="0"/>
              <w:autoSpaceDN w:val="0"/>
              <w:adjustRightInd w:val="0"/>
              <w:spacing w:before="62" w:after="0" w:line="265" w:lineRule="auto"/>
              <w:ind w:right="46"/>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12.5</w:t>
            </w:r>
          </w:p>
        </w:tc>
        <w:tc>
          <w:tcPr>
            <w:tcW w:w="1260"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right="-20"/>
              <w:jc w:val="center"/>
              <w:rPr>
                <w:rFonts w:ascii="Times New Roman" w:eastAsia="Times New Roman" w:hAnsi="Times New Roman" w:cs="Times New Roman"/>
                <w:sz w:val="16"/>
                <w:szCs w:val="16"/>
              </w:rPr>
            </w:pPr>
          </w:p>
          <w:p w:rsidR="0060132B" w:rsidRPr="00A9268A" w:rsidRDefault="00D77711" w:rsidP="00325F86">
            <w:pPr>
              <w:autoSpaceDE w:val="0"/>
              <w:autoSpaceDN w:val="0"/>
              <w:adjustRightInd w:val="0"/>
              <w:spacing w:after="0" w:line="240" w:lineRule="auto"/>
              <w:ind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0.0</w:t>
            </w:r>
            <w:r w:rsidR="0018429D" w:rsidRPr="00A9268A">
              <w:rPr>
                <w:rFonts w:ascii="Times New Roman" w:eastAsia="Times New Roman" w:hAnsi="Times New Roman" w:cs="Times New Roman"/>
                <w:sz w:val="16"/>
                <w:szCs w:val="16"/>
              </w:rPr>
              <w:t xml:space="preserve"> – </w:t>
            </w:r>
            <w:r w:rsidR="00325F86" w:rsidRPr="00A9268A">
              <w:rPr>
                <w:rFonts w:ascii="Times New Roman" w:eastAsia="Times New Roman" w:hAnsi="Times New Roman" w:cs="Times New Roman"/>
                <w:sz w:val="16"/>
                <w:szCs w:val="16"/>
              </w:rPr>
              <w:t>34.0</w:t>
            </w:r>
          </w:p>
        </w:tc>
        <w:tc>
          <w:tcPr>
            <w:tcW w:w="81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B64573" w:rsidRPr="00C3775C" w:rsidTr="00D77711">
        <w:trPr>
          <w:trHeight w:val="377"/>
        </w:trPr>
        <w:tc>
          <w:tcPr>
            <w:tcW w:w="1162" w:type="dxa"/>
            <w:tcBorders>
              <w:top w:val="single" w:sz="4" w:space="0" w:color="000000"/>
              <w:left w:val="single" w:sz="4" w:space="0" w:color="000000"/>
              <w:bottom w:val="single" w:sz="4" w:space="0" w:color="000000"/>
              <w:right w:val="single" w:sz="4" w:space="0" w:color="000000"/>
            </w:tcBorders>
          </w:tcPr>
          <w:p w:rsidR="00325F86" w:rsidRPr="00A9268A" w:rsidRDefault="00325F86"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Location B0</w:t>
            </w:r>
            <w:r w:rsidR="00325F86" w:rsidRPr="00A9268A">
              <w:rPr>
                <w:rFonts w:ascii="Times New Roman" w:eastAsia="Times New Roman" w:hAnsi="Times New Roman" w:cs="Times New Roman"/>
                <w:sz w:val="16"/>
                <w:szCs w:val="16"/>
              </w:rPr>
              <w:t>3</w:t>
            </w:r>
          </w:p>
        </w:tc>
        <w:tc>
          <w:tcPr>
            <w:tcW w:w="1138"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64573" w:rsidRPr="00A9268A" w:rsidRDefault="00325F86" w:rsidP="00325F86">
            <w:pPr>
              <w:autoSpaceDE w:val="0"/>
              <w:autoSpaceDN w:val="0"/>
              <w:adjustRightInd w:val="0"/>
              <w:spacing w:before="62" w:after="0" w:line="265" w:lineRule="auto"/>
              <w:ind w:right="46"/>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24.0</w:t>
            </w:r>
          </w:p>
        </w:tc>
        <w:tc>
          <w:tcPr>
            <w:tcW w:w="1260" w:type="dxa"/>
            <w:tcBorders>
              <w:top w:val="single" w:sz="4" w:space="0" w:color="000000"/>
              <w:left w:val="single" w:sz="4" w:space="0" w:color="000000"/>
              <w:bottom w:val="single" w:sz="4" w:space="0" w:color="000000"/>
              <w:right w:val="single" w:sz="4" w:space="0" w:color="000000"/>
            </w:tcBorders>
          </w:tcPr>
          <w:p w:rsidR="00325F86" w:rsidRPr="00A9268A" w:rsidRDefault="00325F86" w:rsidP="00B64573">
            <w:pPr>
              <w:autoSpaceDE w:val="0"/>
              <w:autoSpaceDN w:val="0"/>
              <w:adjustRightInd w:val="0"/>
              <w:spacing w:after="0" w:line="240" w:lineRule="auto"/>
              <w:ind w:right="-20"/>
              <w:jc w:val="center"/>
              <w:rPr>
                <w:rFonts w:ascii="Times New Roman" w:eastAsia="Times New Roman" w:hAnsi="Times New Roman" w:cs="Times New Roman"/>
                <w:sz w:val="16"/>
                <w:szCs w:val="16"/>
              </w:rPr>
            </w:pPr>
          </w:p>
          <w:p w:rsidR="00B64573" w:rsidRPr="00A9268A" w:rsidRDefault="00325F86" w:rsidP="00B64573">
            <w:pPr>
              <w:autoSpaceDE w:val="0"/>
              <w:autoSpaceDN w:val="0"/>
              <w:adjustRightInd w:val="0"/>
              <w:spacing w:after="0" w:line="240" w:lineRule="auto"/>
              <w:ind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7.0 – 32.0</w:t>
            </w:r>
          </w:p>
        </w:tc>
        <w:tc>
          <w:tcPr>
            <w:tcW w:w="81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B64573" w:rsidRPr="00C3775C" w:rsidTr="00D77711">
        <w:trPr>
          <w:trHeight w:val="377"/>
        </w:trPr>
        <w:tc>
          <w:tcPr>
            <w:tcW w:w="1162" w:type="dxa"/>
            <w:tcBorders>
              <w:top w:val="single" w:sz="4" w:space="0" w:color="000000"/>
              <w:left w:val="single" w:sz="4" w:space="0" w:color="000000"/>
              <w:bottom w:val="single" w:sz="4" w:space="0" w:color="000000"/>
              <w:right w:val="single" w:sz="4" w:space="0" w:color="000000"/>
            </w:tcBorders>
          </w:tcPr>
          <w:p w:rsidR="00325F86" w:rsidRPr="00A9268A" w:rsidRDefault="00325F86"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Location B0</w:t>
            </w:r>
            <w:r w:rsidR="00325F86" w:rsidRPr="00A9268A">
              <w:rPr>
                <w:rFonts w:ascii="Times New Roman" w:eastAsia="Times New Roman" w:hAnsi="Times New Roman" w:cs="Times New Roman"/>
                <w:sz w:val="16"/>
                <w:szCs w:val="16"/>
              </w:rPr>
              <w:t>4</w:t>
            </w:r>
          </w:p>
        </w:tc>
        <w:tc>
          <w:tcPr>
            <w:tcW w:w="1138"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64573" w:rsidRPr="00A9268A" w:rsidRDefault="00325F86" w:rsidP="00B64573">
            <w:pPr>
              <w:autoSpaceDE w:val="0"/>
              <w:autoSpaceDN w:val="0"/>
              <w:adjustRightInd w:val="0"/>
              <w:spacing w:before="62" w:after="0" w:line="265" w:lineRule="auto"/>
              <w:ind w:right="46"/>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7.25</w:t>
            </w:r>
          </w:p>
        </w:tc>
        <w:tc>
          <w:tcPr>
            <w:tcW w:w="1260" w:type="dxa"/>
            <w:tcBorders>
              <w:top w:val="single" w:sz="4" w:space="0" w:color="000000"/>
              <w:left w:val="single" w:sz="4" w:space="0" w:color="000000"/>
              <w:bottom w:val="single" w:sz="4" w:space="0" w:color="000000"/>
              <w:right w:val="single" w:sz="4" w:space="0" w:color="000000"/>
            </w:tcBorders>
          </w:tcPr>
          <w:p w:rsidR="00325F86" w:rsidRPr="00A9268A" w:rsidRDefault="00325F86" w:rsidP="00B64573">
            <w:pPr>
              <w:autoSpaceDE w:val="0"/>
              <w:autoSpaceDN w:val="0"/>
              <w:adjustRightInd w:val="0"/>
              <w:spacing w:after="0" w:line="240" w:lineRule="auto"/>
              <w:ind w:right="-20"/>
              <w:jc w:val="center"/>
              <w:rPr>
                <w:rFonts w:ascii="Times New Roman" w:eastAsia="Times New Roman" w:hAnsi="Times New Roman" w:cs="Times New Roman"/>
                <w:sz w:val="16"/>
                <w:szCs w:val="16"/>
              </w:rPr>
            </w:pPr>
          </w:p>
          <w:p w:rsidR="00B64573" w:rsidRPr="00A9268A" w:rsidRDefault="00325F86" w:rsidP="00B64573">
            <w:pPr>
              <w:autoSpaceDE w:val="0"/>
              <w:autoSpaceDN w:val="0"/>
              <w:adjustRightInd w:val="0"/>
              <w:spacing w:after="0" w:line="240" w:lineRule="auto"/>
              <w:ind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5.0 – 13.0</w:t>
            </w:r>
          </w:p>
        </w:tc>
        <w:tc>
          <w:tcPr>
            <w:tcW w:w="81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A9268A" w:rsidRDefault="0060132B" w:rsidP="00B64573">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A9268A">
              <w:rPr>
                <w:rFonts w:ascii="Times New Roman" w:eastAsia="Times New Roman" w:hAnsi="Times New Roman" w:cs="Times New Roman"/>
                <w:bCs/>
                <w:sz w:val="16"/>
                <w:szCs w:val="16"/>
              </w:rPr>
              <w:t>HAA5  (pp</w:t>
            </w:r>
            <w:r w:rsidRPr="00A9268A">
              <w:rPr>
                <w:rFonts w:ascii="Times New Roman" w:eastAsia="Times New Roman" w:hAnsi="Times New Roman" w:cs="Times New Roman"/>
                <w:bCs/>
                <w:spacing w:val="2"/>
                <w:sz w:val="16"/>
                <w:szCs w:val="16"/>
              </w:rPr>
              <w:t>b</w:t>
            </w:r>
            <w:r w:rsidRPr="00A9268A">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A9268A" w:rsidRDefault="0060132B" w:rsidP="00B64573">
            <w:pPr>
              <w:autoSpaceDE w:val="0"/>
              <w:autoSpaceDN w:val="0"/>
              <w:adjustRightInd w:val="0"/>
              <w:spacing w:after="0" w:line="240" w:lineRule="auto"/>
              <w:ind w:left="272" w:right="-20"/>
              <w:rPr>
                <w:rFonts w:ascii="Times New Roman" w:eastAsia="Times New Roman" w:hAnsi="Times New Roman" w:cs="Times New Roman"/>
                <w:sz w:val="16"/>
                <w:szCs w:val="16"/>
              </w:rPr>
            </w:pPr>
            <w:r w:rsidRPr="00A9268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A9268A" w:rsidRDefault="0060132B" w:rsidP="00B64573">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Byproduct of drinking water disinfection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 xml:space="preserve">Location </w:t>
            </w:r>
            <w:r w:rsidR="0018429D" w:rsidRPr="00A9268A">
              <w:rPr>
                <w:rFonts w:ascii="Times New Roman" w:eastAsia="Times New Roman" w:hAnsi="Times New Roman" w:cs="Times New Roman"/>
                <w:sz w:val="16"/>
                <w:szCs w:val="16"/>
              </w:rPr>
              <w:t>B0</w:t>
            </w:r>
            <w:r w:rsidR="00D77711" w:rsidRPr="00A9268A">
              <w:rPr>
                <w:rFonts w:ascii="Times New Roman" w:eastAsia="Times New Roman" w:hAnsi="Times New Roman" w:cs="Times New Roman"/>
                <w:sz w:val="16"/>
                <w:szCs w:val="16"/>
              </w:rPr>
              <w:t>1</w:t>
            </w:r>
          </w:p>
        </w:tc>
        <w:tc>
          <w:tcPr>
            <w:tcW w:w="1138"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A9268A" w:rsidRDefault="00365EDE"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60132B" w:rsidRPr="00A9268A" w:rsidRDefault="0018429D"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A9268A" w:rsidRDefault="00B64573" w:rsidP="00B64573">
            <w:pPr>
              <w:autoSpaceDE w:val="0"/>
              <w:autoSpaceDN w:val="0"/>
              <w:adjustRightInd w:val="0"/>
              <w:spacing w:before="62" w:after="0" w:line="265" w:lineRule="auto"/>
              <w:ind w:right="46"/>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26.5</w:t>
            </w:r>
          </w:p>
        </w:tc>
        <w:tc>
          <w:tcPr>
            <w:tcW w:w="126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A9268A" w:rsidRDefault="00B64573"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17.0 – 35.0</w:t>
            </w:r>
          </w:p>
        </w:tc>
        <w:tc>
          <w:tcPr>
            <w:tcW w:w="81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18429D"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Location B02</w:t>
            </w:r>
          </w:p>
        </w:tc>
        <w:tc>
          <w:tcPr>
            <w:tcW w:w="1138"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A9268A" w:rsidRDefault="0018429D"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60132B" w:rsidRPr="00A9268A" w:rsidRDefault="0018429D"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A9268A" w:rsidRDefault="00325F86" w:rsidP="00B6457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6.75</w:t>
            </w:r>
          </w:p>
        </w:tc>
        <w:tc>
          <w:tcPr>
            <w:tcW w:w="1260" w:type="dxa"/>
            <w:tcBorders>
              <w:top w:val="single" w:sz="4" w:space="0" w:color="000000"/>
              <w:left w:val="single" w:sz="4" w:space="0" w:color="000000"/>
              <w:bottom w:val="single" w:sz="4" w:space="0" w:color="000000"/>
              <w:right w:val="single" w:sz="4" w:space="0" w:color="000000"/>
            </w:tcBorders>
          </w:tcPr>
          <w:p w:rsidR="00D77711" w:rsidRPr="00A9268A" w:rsidRDefault="00D77711"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A9268A" w:rsidRDefault="00D77711" w:rsidP="00325F86">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 xml:space="preserve">0.0 – </w:t>
            </w:r>
            <w:r w:rsidR="00325F86" w:rsidRPr="00A9268A">
              <w:rPr>
                <w:rFonts w:ascii="Times New Roman" w:eastAsia="Times New Roman" w:hAnsi="Times New Roman" w:cs="Times New Roman"/>
                <w:sz w:val="16"/>
                <w:szCs w:val="16"/>
              </w:rPr>
              <w:t>18.0</w:t>
            </w:r>
          </w:p>
        </w:tc>
        <w:tc>
          <w:tcPr>
            <w:tcW w:w="81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A9268A" w:rsidRDefault="0060132B"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A9268A" w:rsidRDefault="0060132B"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B64573"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Location B0</w:t>
            </w:r>
            <w:r w:rsidR="00325F86" w:rsidRPr="00A9268A">
              <w:rPr>
                <w:rFonts w:ascii="Times New Roman" w:eastAsia="Times New Roman" w:hAnsi="Times New Roman" w:cs="Times New Roman"/>
                <w:sz w:val="16"/>
                <w:szCs w:val="16"/>
              </w:rPr>
              <w:t>3</w:t>
            </w:r>
          </w:p>
        </w:tc>
        <w:tc>
          <w:tcPr>
            <w:tcW w:w="1138"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64573" w:rsidRPr="00A9268A" w:rsidRDefault="00325F86" w:rsidP="00B6457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22.5</w:t>
            </w:r>
          </w:p>
        </w:tc>
        <w:tc>
          <w:tcPr>
            <w:tcW w:w="1260" w:type="dxa"/>
            <w:tcBorders>
              <w:top w:val="single" w:sz="4" w:space="0" w:color="000000"/>
              <w:left w:val="single" w:sz="4" w:space="0" w:color="000000"/>
              <w:bottom w:val="single" w:sz="4" w:space="0" w:color="000000"/>
              <w:right w:val="single" w:sz="4" w:space="0" w:color="000000"/>
            </w:tcBorders>
          </w:tcPr>
          <w:p w:rsidR="00325F86" w:rsidRPr="00A9268A" w:rsidRDefault="00325F86"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B64573" w:rsidRPr="00A9268A" w:rsidRDefault="00325F86"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17.0 – 31.0</w:t>
            </w:r>
          </w:p>
        </w:tc>
        <w:tc>
          <w:tcPr>
            <w:tcW w:w="81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B64573"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Location B0</w:t>
            </w:r>
            <w:r w:rsidR="00325F86" w:rsidRPr="00A9268A">
              <w:rPr>
                <w:rFonts w:ascii="Times New Roman" w:eastAsia="Times New Roman" w:hAnsi="Times New Roman" w:cs="Times New Roman"/>
                <w:sz w:val="16"/>
                <w:szCs w:val="16"/>
              </w:rPr>
              <w:t>4</w:t>
            </w:r>
          </w:p>
        </w:tc>
        <w:tc>
          <w:tcPr>
            <w:tcW w:w="1138"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B64573" w:rsidRPr="00A9268A" w:rsidRDefault="00B64573" w:rsidP="00B6457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64573" w:rsidRPr="00A9268A" w:rsidRDefault="00325F86" w:rsidP="00B6457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5.75</w:t>
            </w:r>
          </w:p>
        </w:tc>
        <w:tc>
          <w:tcPr>
            <w:tcW w:w="1260" w:type="dxa"/>
            <w:tcBorders>
              <w:top w:val="single" w:sz="4" w:space="0" w:color="000000"/>
              <w:left w:val="single" w:sz="4" w:space="0" w:color="000000"/>
              <w:bottom w:val="single" w:sz="4" w:space="0" w:color="000000"/>
              <w:right w:val="single" w:sz="4" w:space="0" w:color="000000"/>
            </w:tcBorders>
          </w:tcPr>
          <w:p w:rsidR="00325F86" w:rsidRPr="00A9268A" w:rsidRDefault="00325F86"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B64573" w:rsidRPr="00A9268A" w:rsidRDefault="00325F86" w:rsidP="00B6457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A9268A">
              <w:rPr>
                <w:rFonts w:ascii="Times New Roman" w:eastAsia="Times New Roman" w:hAnsi="Times New Roman" w:cs="Times New Roman"/>
                <w:sz w:val="16"/>
                <w:szCs w:val="16"/>
              </w:rPr>
              <w:t>3.0 – 10.0</w:t>
            </w:r>
          </w:p>
        </w:tc>
        <w:tc>
          <w:tcPr>
            <w:tcW w:w="81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64573" w:rsidRPr="00A9268A" w:rsidRDefault="00B64573" w:rsidP="00B6457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64573" w:rsidRPr="00A9268A" w:rsidRDefault="00B64573" w:rsidP="00B6457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bl>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TTHM:</w:t>
      </w:r>
      <w:r w:rsidRPr="00C3775C">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565A43" w:rsidRPr="00C3775C" w:rsidRDefault="00565A43"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HAA5:</w:t>
      </w:r>
      <w:r w:rsidRPr="00C3775C">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rsidR="00565A43" w:rsidRDefault="00565A43"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565A43">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Y="77"/>
        <w:tblOverlap w:val="never"/>
        <w:tblW w:w="0" w:type="auto"/>
        <w:tblLayout w:type="fixed"/>
        <w:tblCellMar>
          <w:left w:w="100" w:type="dxa"/>
          <w:right w:w="100" w:type="dxa"/>
        </w:tblCellMar>
        <w:tblLook w:val="0000" w:firstRow="0" w:lastRow="0" w:firstColumn="0" w:lastColumn="0" w:noHBand="0" w:noVBand="0"/>
      </w:tblPr>
      <w:tblGrid>
        <w:gridCol w:w="2525"/>
        <w:gridCol w:w="1585"/>
        <w:gridCol w:w="1326"/>
        <w:gridCol w:w="1845"/>
        <w:gridCol w:w="2378"/>
      </w:tblGrid>
      <w:tr w:rsidR="00565A43" w:rsidRPr="00565A43" w:rsidTr="0025557E">
        <w:trPr>
          <w:trHeight w:val="423"/>
        </w:trPr>
        <w:tc>
          <w:tcPr>
            <w:tcW w:w="2525" w:type="dxa"/>
            <w:tcBorders>
              <w:top w:val="single" w:sz="2" w:space="0" w:color="000000"/>
              <w:left w:val="single" w:sz="6" w:space="0" w:color="000000"/>
              <w:bottom w:val="single" w:sz="2" w:space="0" w:color="000000"/>
              <w:right w:val="single" w:sz="2"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Contaminant (units)</w:t>
            </w:r>
          </w:p>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585" w:type="dxa"/>
            <w:tcBorders>
              <w:top w:val="single" w:sz="2" w:space="0" w:color="000000"/>
              <w:left w:val="single" w:sz="2" w:space="0" w:color="000000"/>
              <w:bottom w:val="single" w:sz="2" w:space="0" w:color="000000"/>
              <w:right w:val="single" w:sz="4"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Sample Date</w:t>
            </w:r>
          </w:p>
        </w:tc>
        <w:tc>
          <w:tcPr>
            <w:tcW w:w="1326" w:type="dxa"/>
            <w:tcBorders>
              <w:top w:val="single" w:sz="2" w:space="0" w:color="000000"/>
              <w:left w:val="single" w:sz="4" w:space="0" w:color="000000"/>
              <w:bottom w:val="single" w:sz="2" w:space="0" w:color="000000"/>
              <w:right w:val="single" w:sz="4"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Your</w:t>
            </w:r>
          </w:p>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Water</w:t>
            </w:r>
          </w:p>
        </w:tc>
        <w:tc>
          <w:tcPr>
            <w:tcW w:w="1845" w:type="dxa"/>
            <w:tcBorders>
              <w:top w:val="single" w:sz="2" w:space="0" w:color="000000"/>
              <w:left w:val="single" w:sz="4" w:space="0" w:color="000000"/>
              <w:bottom w:val="single" w:sz="2" w:space="0" w:color="000000"/>
              <w:right w:val="single" w:sz="2"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Range</w:t>
            </w:r>
          </w:p>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 xml:space="preserve">Low/High     </w:t>
            </w:r>
          </w:p>
        </w:tc>
        <w:tc>
          <w:tcPr>
            <w:tcW w:w="2378" w:type="dxa"/>
            <w:tcBorders>
              <w:top w:val="single" w:sz="2" w:space="0" w:color="000000"/>
              <w:left w:val="single" w:sz="2" w:space="0" w:color="000000"/>
              <w:bottom w:val="single" w:sz="2" w:space="0" w:color="000000"/>
              <w:right w:val="single" w:sz="4"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SMCL</w:t>
            </w:r>
          </w:p>
        </w:tc>
      </w:tr>
      <w:tr w:rsidR="00565A43" w:rsidRPr="00565A43" w:rsidTr="0025557E">
        <w:trPr>
          <w:trHeight w:val="460"/>
        </w:trPr>
        <w:tc>
          <w:tcPr>
            <w:tcW w:w="2525" w:type="dxa"/>
            <w:tcBorders>
              <w:top w:val="single" w:sz="2" w:space="0" w:color="000000"/>
              <w:left w:val="single" w:sz="6" w:space="0" w:color="000000"/>
              <w:bottom w:val="single" w:sz="2" w:space="0" w:color="000000"/>
              <w:right w:val="single" w:sz="2"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Sodium (ppm)</w:t>
            </w:r>
          </w:p>
        </w:tc>
        <w:tc>
          <w:tcPr>
            <w:tcW w:w="1585" w:type="dxa"/>
            <w:tcBorders>
              <w:top w:val="single" w:sz="2" w:space="0" w:color="000000"/>
              <w:left w:val="single" w:sz="2" w:space="0" w:color="000000"/>
              <w:bottom w:val="single" w:sz="2" w:space="0" w:color="000000"/>
              <w:right w:val="single" w:sz="4" w:space="0" w:color="000000"/>
            </w:tcBorders>
            <w:vAlign w:val="center"/>
          </w:tcPr>
          <w:p w:rsidR="00565A43" w:rsidRPr="00565A43" w:rsidRDefault="00042C9D"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9/28/15</w:t>
            </w:r>
          </w:p>
        </w:tc>
        <w:tc>
          <w:tcPr>
            <w:tcW w:w="1326" w:type="dxa"/>
            <w:tcBorders>
              <w:top w:val="single" w:sz="2" w:space="0" w:color="000000"/>
              <w:left w:val="single" w:sz="4" w:space="0" w:color="000000"/>
              <w:bottom w:val="single" w:sz="2" w:space="0" w:color="000000"/>
              <w:right w:val="single" w:sz="4" w:space="0" w:color="000000"/>
            </w:tcBorders>
            <w:vAlign w:val="center"/>
          </w:tcPr>
          <w:p w:rsidR="00565A43" w:rsidRPr="00565A43" w:rsidRDefault="00042C9D"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109.360</w:t>
            </w:r>
          </w:p>
        </w:tc>
        <w:tc>
          <w:tcPr>
            <w:tcW w:w="1845" w:type="dxa"/>
            <w:tcBorders>
              <w:top w:val="single" w:sz="2" w:space="0" w:color="000000"/>
              <w:left w:val="single" w:sz="4" w:space="0" w:color="000000"/>
              <w:bottom w:val="single" w:sz="2" w:space="0" w:color="000000"/>
              <w:right w:val="single" w:sz="4" w:space="0" w:color="000000"/>
            </w:tcBorders>
            <w:vAlign w:val="center"/>
          </w:tcPr>
          <w:p w:rsidR="00565A43" w:rsidRPr="00565A43" w:rsidRDefault="00042C9D"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2378" w:type="dxa"/>
            <w:tcBorders>
              <w:top w:val="single" w:sz="2" w:space="0" w:color="000000"/>
              <w:left w:val="single" w:sz="4" w:space="0" w:color="000000"/>
              <w:bottom w:val="single" w:sz="2" w:space="0" w:color="000000"/>
              <w:right w:val="single" w:sz="4"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N/A</w:t>
            </w:r>
          </w:p>
        </w:tc>
      </w:tr>
      <w:tr w:rsidR="00565A43" w:rsidRPr="00565A43" w:rsidTr="0025557E">
        <w:trPr>
          <w:trHeight w:val="460"/>
        </w:trPr>
        <w:tc>
          <w:tcPr>
            <w:tcW w:w="2525" w:type="dxa"/>
            <w:tcBorders>
              <w:top w:val="single" w:sz="2" w:space="0" w:color="000000"/>
              <w:left w:val="single" w:sz="6" w:space="0" w:color="000000"/>
              <w:bottom w:val="single" w:sz="2" w:space="0" w:color="000000"/>
              <w:right w:val="single" w:sz="2"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pH</w:t>
            </w:r>
          </w:p>
        </w:tc>
        <w:tc>
          <w:tcPr>
            <w:tcW w:w="1585" w:type="dxa"/>
            <w:tcBorders>
              <w:top w:val="single" w:sz="2" w:space="0" w:color="000000"/>
              <w:left w:val="single" w:sz="2" w:space="0" w:color="000000"/>
              <w:bottom w:val="single" w:sz="2" w:space="0" w:color="000000"/>
              <w:right w:val="single" w:sz="4" w:space="0" w:color="000000"/>
            </w:tcBorders>
            <w:vAlign w:val="center"/>
          </w:tcPr>
          <w:p w:rsidR="00565A43" w:rsidRPr="00565A43" w:rsidRDefault="00042C9D"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9/28/15</w:t>
            </w:r>
          </w:p>
        </w:tc>
        <w:tc>
          <w:tcPr>
            <w:tcW w:w="1326" w:type="dxa"/>
            <w:tcBorders>
              <w:top w:val="single" w:sz="2" w:space="0" w:color="000000"/>
              <w:left w:val="single" w:sz="4" w:space="0" w:color="000000"/>
              <w:bottom w:val="single" w:sz="2" w:space="0" w:color="000000"/>
              <w:right w:val="single" w:sz="4" w:space="0" w:color="000000"/>
            </w:tcBorders>
            <w:vAlign w:val="center"/>
          </w:tcPr>
          <w:p w:rsidR="00565A43" w:rsidRPr="00565A43" w:rsidRDefault="00042C9D"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w:t>
            </w:r>
          </w:p>
        </w:tc>
        <w:tc>
          <w:tcPr>
            <w:tcW w:w="1845" w:type="dxa"/>
            <w:tcBorders>
              <w:top w:val="single" w:sz="2" w:space="0" w:color="000000"/>
              <w:left w:val="single" w:sz="4" w:space="0" w:color="000000"/>
              <w:bottom w:val="single" w:sz="2" w:space="0" w:color="000000"/>
              <w:right w:val="single" w:sz="4" w:space="0" w:color="000000"/>
            </w:tcBorders>
            <w:vAlign w:val="center"/>
          </w:tcPr>
          <w:p w:rsidR="00565A43" w:rsidRPr="00565A43" w:rsidRDefault="00042C9D"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2378" w:type="dxa"/>
            <w:tcBorders>
              <w:top w:val="single" w:sz="2" w:space="0" w:color="000000"/>
              <w:left w:val="single" w:sz="4" w:space="0" w:color="000000"/>
              <w:bottom w:val="single" w:sz="2" w:space="0" w:color="000000"/>
              <w:right w:val="single" w:sz="4" w:space="0" w:color="000000"/>
            </w:tcBorders>
            <w:vAlign w:val="center"/>
          </w:tcPr>
          <w:p w:rsidR="00565A43" w:rsidRPr="00565A43" w:rsidRDefault="00565A43" w:rsidP="005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65A43">
              <w:rPr>
                <w:rFonts w:ascii="Times New Roman" w:eastAsia="Times New Roman" w:hAnsi="Times New Roman" w:cs="Times New Roman"/>
                <w:color w:val="000000"/>
                <w:sz w:val="16"/>
                <w:szCs w:val="16"/>
              </w:rPr>
              <w:t>6.5 to 8.5</w:t>
            </w:r>
          </w:p>
        </w:tc>
      </w:tr>
    </w:tbl>
    <w:p w:rsidR="00565A43" w:rsidRPr="00C3775C" w:rsidRDefault="00565A43"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rsidR="006B4819" w:rsidRDefault="006C19E8" w:rsidP="009835C1">
      <w:pPr>
        <w:tabs>
          <w:tab w:val="left" w:pos="1080"/>
        </w:tabs>
        <w:spacing w:after="0" w:line="240" w:lineRule="auto"/>
        <w:jc w:val="center"/>
      </w:pPr>
      <w:r>
        <w:rPr>
          <w:noProof/>
        </w:rPr>
        <w:lastRenderedPageBreak/>
        <w:drawing>
          <wp:anchor distT="0" distB="0" distL="114300" distR="114300" simplePos="0" relativeHeight="251662336" behindDoc="0" locked="0" layoutInCell="1" allowOverlap="0" wp14:anchorId="31CD61D7" wp14:editId="2F2F47C1">
            <wp:simplePos x="0" y="0"/>
            <wp:positionH relativeFrom="page">
              <wp:posOffset>-19050</wp:posOffset>
            </wp:positionH>
            <wp:positionV relativeFrom="page">
              <wp:posOffset>-1371600</wp:posOffset>
            </wp:positionV>
            <wp:extent cx="7915275" cy="100584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7915275" cy="10058400"/>
                    </a:xfrm>
                    <a:prstGeom prst="rect">
                      <a:avLst/>
                    </a:prstGeom>
                  </pic:spPr>
                </pic:pic>
              </a:graphicData>
            </a:graphic>
            <wp14:sizeRelH relativeFrom="margin">
              <wp14:pctWidth>0</wp14:pctWidth>
            </wp14:sizeRelH>
          </wp:anchor>
        </w:drawing>
      </w:r>
    </w:p>
    <w:sectPr w:rsidR="006B4819" w:rsidSect="00E51581">
      <w:footerReference w:type="default" r:id="rId12"/>
      <w:pgSz w:w="12240" w:h="15840"/>
      <w:pgMar w:top="720" w:right="1296" w:bottom="576" w:left="108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0E" w:rsidRDefault="002F260E">
      <w:pPr>
        <w:spacing w:after="0" w:line="240" w:lineRule="auto"/>
      </w:pPr>
      <w:r>
        <w:separator/>
      </w:r>
    </w:p>
  </w:endnote>
  <w:endnote w:type="continuationSeparator" w:id="0">
    <w:p w:rsidR="002F260E" w:rsidRDefault="002F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C5" w:rsidRDefault="002611C5" w:rsidP="002611C5">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0E" w:rsidRDefault="002F260E">
      <w:pPr>
        <w:spacing w:after="0" w:line="240" w:lineRule="auto"/>
      </w:pPr>
      <w:r>
        <w:separator/>
      </w:r>
    </w:p>
  </w:footnote>
  <w:footnote w:type="continuationSeparator" w:id="0">
    <w:p w:rsidR="002F260E" w:rsidRDefault="002F2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7"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2"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7"/>
  </w:num>
  <w:num w:numId="4">
    <w:abstractNumId w:val="46"/>
  </w:num>
  <w:num w:numId="5">
    <w:abstractNumId w:val="1"/>
  </w:num>
  <w:num w:numId="6">
    <w:abstractNumId w:val="15"/>
  </w:num>
  <w:num w:numId="7">
    <w:abstractNumId w:val="3"/>
  </w:num>
  <w:num w:numId="8">
    <w:abstractNumId w:val="34"/>
  </w:num>
  <w:num w:numId="9">
    <w:abstractNumId w:val="6"/>
  </w:num>
  <w:num w:numId="10">
    <w:abstractNumId w:val="22"/>
  </w:num>
  <w:num w:numId="11">
    <w:abstractNumId w:val="42"/>
  </w:num>
  <w:num w:numId="12">
    <w:abstractNumId w:val="8"/>
  </w:num>
  <w:num w:numId="13">
    <w:abstractNumId w:val="45"/>
  </w:num>
  <w:num w:numId="14">
    <w:abstractNumId w:val="25"/>
  </w:num>
  <w:num w:numId="15">
    <w:abstractNumId w:val="39"/>
  </w:num>
  <w:num w:numId="16">
    <w:abstractNumId w:val="35"/>
  </w:num>
  <w:num w:numId="17">
    <w:abstractNumId w:val="13"/>
  </w:num>
  <w:num w:numId="18">
    <w:abstractNumId w:val="37"/>
  </w:num>
  <w:num w:numId="19">
    <w:abstractNumId w:val="7"/>
  </w:num>
  <w:num w:numId="20">
    <w:abstractNumId w:val="44"/>
  </w:num>
  <w:num w:numId="21">
    <w:abstractNumId w:val="21"/>
  </w:num>
  <w:num w:numId="22">
    <w:abstractNumId w:val="11"/>
  </w:num>
  <w:num w:numId="23">
    <w:abstractNumId w:val="30"/>
  </w:num>
  <w:num w:numId="24">
    <w:abstractNumId w:val="41"/>
  </w:num>
  <w:num w:numId="25">
    <w:abstractNumId w:val="28"/>
  </w:num>
  <w:num w:numId="26">
    <w:abstractNumId w:val="0"/>
  </w:num>
  <w:num w:numId="27">
    <w:abstractNumId w:val="36"/>
  </w:num>
  <w:num w:numId="28">
    <w:abstractNumId w:val="10"/>
  </w:num>
  <w:num w:numId="29">
    <w:abstractNumId w:val="14"/>
  </w:num>
  <w:num w:numId="30">
    <w:abstractNumId w:val="43"/>
  </w:num>
  <w:num w:numId="31">
    <w:abstractNumId w:val="31"/>
  </w:num>
  <w:num w:numId="32">
    <w:abstractNumId w:val="18"/>
  </w:num>
  <w:num w:numId="33">
    <w:abstractNumId w:val="2"/>
  </w:num>
  <w:num w:numId="34">
    <w:abstractNumId w:val="24"/>
  </w:num>
  <w:num w:numId="35">
    <w:abstractNumId w:val="4"/>
  </w:num>
  <w:num w:numId="36">
    <w:abstractNumId w:val="26"/>
  </w:num>
  <w:num w:numId="37">
    <w:abstractNumId w:val="38"/>
  </w:num>
  <w:num w:numId="38">
    <w:abstractNumId w:val="12"/>
  </w:num>
  <w:num w:numId="39">
    <w:abstractNumId w:val="40"/>
  </w:num>
  <w:num w:numId="40">
    <w:abstractNumId w:val="20"/>
  </w:num>
  <w:num w:numId="41">
    <w:abstractNumId w:val="33"/>
  </w:num>
  <w:num w:numId="42">
    <w:abstractNumId w:val="32"/>
  </w:num>
  <w:num w:numId="43">
    <w:abstractNumId w:val="23"/>
  </w:num>
  <w:num w:numId="44">
    <w:abstractNumId w:val="16"/>
  </w:num>
  <w:num w:numId="45">
    <w:abstractNumId w:val="2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wc68VMaQB3xlLVOl65IPjYah4XPm5FuWt0phiUImvzzjduQt4zZu5UVLxnPkqsWRHBFkzcQ3sGBWg9ycae+3g==" w:salt="TcgzwSWTg6jJLwtqjUV3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2B"/>
    <w:rsid w:val="00042C9D"/>
    <w:rsid w:val="000C757F"/>
    <w:rsid w:val="000D5BD0"/>
    <w:rsid w:val="00156501"/>
    <w:rsid w:val="00165011"/>
    <w:rsid w:val="0016598A"/>
    <w:rsid w:val="0018429D"/>
    <w:rsid w:val="001A52B0"/>
    <w:rsid w:val="001C0600"/>
    <w:rsid w:val="001F0CFA"/>
    <w:rsid w:val="0020371E"/>
    <w:rsid w:val="00230006"/>
    <w:rsid w:val="002611C5"/>
    <w:rsid w:val="0028280E"/>
    <w:rsid w:val="002E6DFF"/>
    <w:rsid w:val="002F260E"/>
    <w:rsid w:val="00325F86"/>
    <w:rsid w:val="00365EDE"/>
    <w:rsid w:val="00376CE4"/>
    <w:rsid w:val="00396481"/>
    <w:rsid w:val="003C07AF"/>
    <w:rsid w:val="00473035"/>
    <w:rsid w:val="004D5C7A"/>
    <w:rsid w:val="0051134E"/>
    <w:rsid w:val="00513383"/>
    <w:rsid w:val="00547A8B"/>
    <w:rsid w:val="00551142"/>
    <w:rsid w:val="00565A43"/>
    <w:rsid w:val="00591F20"/>
    <w:rsid w:val="005A0C61"/>
    <w:rsid w:val="005F4A99"/>
    <w:rsid w:val="0060132B"/>
    <w:rsid w:val="006A77E1"/>
    <w:rsid w:val="006B4819"/>
    <w:rsid w:val="006C19E8"/>
    <w:rsid w:val="006E140C"/>
    <w:rsid w:val="006F71BD"/>
    <w:rsid w:val="00731C73"/>
    <w:rsid w:val="00737072"/>
    <w:rsid w:val="00764CE8"/>
    <w:rsid w:val="007753F5"/>
    <w:rsid w:val="00855648"/>
    <w:rsid w:val="00885799"/>
    <w:rsid w:val="00904968"/>
    <w:rsid w:val="009835C1"/>
    <w:rsid w:val="00A05386"/>
    <w:rsid w:val="00A11379"/>
    <w:rsid w:val="00A9268A"/>
    <w:rsid w:val="00AA4249"/>
    <w:rsid w:val="00AC585E"/>
    <w:rsid w:val="00AD550E"/>
    <w:rsid w:val="00AF2645"/>
    <w:rsid w:val="00B64573"/>
    <w:rsid w:val="00BF1505"/>
    <w:rsid w:val="00C10F98"/>
    <w:rsid w:val="00C3775C"/>
    <w:rsid w:val="00C92340"/>
    <w:rsid w:val="00CB7C86"/>
    <w:rsid w:val="00D240D0"/>
    <w:rsid w:val="00D51038"/>
    <w:rsid w:val="00D52CE8"/>
    <w:rsid w:val="00D77711"/>
    <w:rsid w:val="00D962CE"/>
    <w:rsid w:val="00E51581"/>
    <w:rsid w:val="00E718A5"/>
    <w:rsid w:val="00F5304F"/>
    <w:rsid w:val="00F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565C7-E025-4D05-93FD-D53AB0EE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132B"/>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132B"/>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132B"/>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60132B"/>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60132B"/>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60132B"/>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32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6013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60132B"/>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2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132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132B"/>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0132B"/>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0132B"/>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0132B"/>
    <w:rPr>
      <w:rFonts w:ascii="Times New Roman" w:eastAsia="Times New Roman" w:hAnsi="Times New Roman" w:cs="Times New Roman"/>
      <w:b/>
      <w:bCs/>
    </w:rPr>
  </w:style>
  <w:style w:type="character" w:customStyle="1" w:styleId="Heading7Char">
    <w:name w:val="Heading 7 Char"/>
    <w:basedOn w:val="DefaultParagraphFont"/>
    <w:link w:val="Heading7"/>
    <w:rsid w:val="0060132B"/>
    <w:rPr>
      <w:rFonts w:ascii="T" w:eastAsia="Times New Roman" w:hAnsi="T" w:cs="T"/>
      <w:color w:val="000000"/>
      <w:sz w:val="24"/>
      <w:szCs w:val="24"/>
    </w:rPr>
  </w:style>
  <w:style w:type="character" w:customStyle="1" w:styleId="Heading8Char">
    <w:name w:val="Heading 8 Char"/>
    <w:basedOn w:val="DefaultParagraphFont"/>
    <w:link w:val="Heading8"/>
    <w:rsid w:val="0060132B"/>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0132B"/>
    <w:rPr>
      <w:rFonts w:ascii="Arial" w:eastAsia="Times New Roman" w:hAnsi="Arial" w:cs="Arial"/>
      <w:b/>
      <w:bCs/>
      <w:i/>
      <w:iCs/>
      <w:color w:val="FF0000"/>
      <w:sz w:val="24"/>
      <w:szCs w:val="24"/>
    </w:rPr>
  </w:style>
  <w:style w:type="numbering" w:customStyle="1" w:styleId="NoList1">
    <w:name w:val="No List1"/>
    <w:next w:val="NoList"/>
    <w:semiHidden/>
    <w:rsid w:val="0060132B"/>
  </w:style>
  <w:style w:type="paragraph" w:styleId="BodyText">
    <w:name w:val="Body Text"/>
    <w:basedOn w:val="Normal"/>
    <w:link w:val="BodyTextChar"/>
    <w:rsid w:val="0060132B"/>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60132B"/>
    <w:rPr>
      <w:rFonts w:ascii="Times New Roman" w:eastAsia="Times New Roman" w:hAnsi="Times New Roman" w:cs="Times New Roman"/>
      <w:color w:val="FF0000"/>
      <w:sz w:val="24"/>
      <w:szCs w:val="24"/>
    </w:rPr>
  </w:style>
  <w:style w:type="paragraph" w:styleId="Header">
    <w:name w:val="header"/>
    <w:basedOn w:val="Normal"/>
    <w:link w:val="Head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132B"/>
    <w:rPr>
      <w:rFonts w:ascii="Times New Roman" w:eastAsia="Times New Roman" w:hAnsi="Times New Roman" w:cs="Times New Roman"/>
      <w:sz w:val="20"/>
      <w:szCs w:val="20"/>
    </w:rPr>
  </w:style>
  <w:style w:type="paragraph" w:styleId="Footer">
    <w:name w:val="footer"/>
    <w:basedOn w:val="Normal"/>
    <w:link w:val="Foot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0132B"/>
    <w:rPr>
      <w:rFonts w:ascii="Times New Roman" w:eastAsia="Times New Roman" w:hAnsi="Times New Roman" w:cs="Times New Roman"/>
      <w:sz w:val="20"/>
      <w:szCs w:val="20"/>
    </w:rPr>
  </w:style>
  <w:style w:type="character" w:styleId="PageNumber">
    <w:name w:val="page number"/>
    <w:basedOn w:val="DefaultParagraphFont"/>
    <w:rsid w:val="0060132B"/>
  </w:style>
  <w:style w:type="paragraph" w:styleId="BodyText2">
    <w:name w:val="Body Text 2"/>
    <w:basedOn w:val="Normal"/>
    <w:link w:val="BodyText2Char"/>
    <w:rsid w:val="0060132B"/>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60132B"/>
    <w:rPr>
      <w:rFonts w:ascii="Times New Roman" w:eastAsia="Times New Roman" w:hAnsi="Times New Roman" w:cs="Times New Roman"/>
      <w:sz w:val="40"/>
      <w:szCs w:val="40"/>
    </w:rPr>
  </w:style>
  <w:style w:type="paragraph" w:styleId="Title">
    <w:name w:val="Title"/>
    <w:basedOn w:val="Normal"/>
    <w:link w:val="TitleChar"/>
    <w:qFormat/>
    <w:rsid w:val="0060132B"/>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60132B"/>
    <w:rPr>
      <w:rFonts w:ascii="Times New Roman" w:eastAsia="Times New Roman" w:hAnsi="Times New Roman" w:cs="Times New Roman"/>
      <w:b/>
      <w:bCs/>
      <w:sz w:val="20"/>
      <w:szCs w:val="20"/>
    </w:rPr>
  </w:style>
  <w:style w:type="character" w:styleId="Strong">
    <w:name w:val="Strong"/>
    <w:qFormat/>
    <w:rsid w:val="0060132B"/>
    <w:rPr>
      <w:rFonts w:ascii="Times New Roman" w:hAnsi="Times New Roman" w:cs="Times New Roman"/>
      <w:b/>
      <w:bCs/>
      <w:sz w:val="24"/>
      <w:szCs w:val="24"/>
    </w:rPr>
  </w:style>
  <w:style w:type="character" w:styleId="Hyperlink">
    <w:name w:val="Hyperlink"/>
    <w:rsid w:val="0060132B"/>
    <w:rPr>
      <w:color w:val="0000FF"/>
      <w:u w:val="single"/>
    </w:rPr>
  </w:style>
  <w:style w:type="character" w:styleId="Emphasis">
    <w:name w:val="Emphasis"/>
    <w:qFormat/>
    <w:rsid w:val="0060132B"/>
    <w:rPr>
      <w:rFonts w:ascii="Times New Roman" w:hAnsi="Times New Roman" w:cs="Times New Roman"/>
      <w:i/>
      <w:iCs/>
      <w:sz w:val="24"/>
      <w:szCs w:val="24"/>
    </w:rPr>
  </w:style>
  <w:style w:type="paragraph" w:styleId="BodyText3">
    <w:name w:val="Body Text 3"/>
    <w:basedOn w:val="Normal"/>
    <w:link w:val="BodyText3Char"/>
    <w:rsid w:val="0060132B"/>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60132B"/>
    <w:rPr>
      <w:rFonts w:ascii="Times" w:eastAsia="Times New Roman" w:hAnsi="Times" w:cs="Times"/>
      <w:b/>
      <w:bCs/>
      <w:smallCaps/>
      <w:sz w:val="28"/>
      <w:szCs w:val="28"/>
    </w:rPr>
  </w:style>
  <w:style w:type="character" w:styleId="FootnoteReference">
    <w:name w:val="footnote reference"/>
    <w:basedOn w:val="DefaultParagraphFont"/>
    <w:semiHidden/>
    <w:rsid w:val="0060132B"/>
  </w:style>
  <w:style w:type="paragraph" w:customStyle="1" w:styleId="WP9Heading9">
    <w:name w:val="WP9_Heading 9"/>
    <w:basedOn w:val="Normal"/>
    <w:rsid w:val="0060132B"/>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60132B"/>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60132B"/>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60132B"/>
    <w:pPr>
      <w:spacing w:after="0" w:line="240" w:lineRule="auto"/>
    </w:pPr>
    <w:rPr>
      <w:rFonts w:ascii="Times New Roman" w:eastAsia="Times New Roman" w:hAnsi="Times New Roman" w:cs="Times New Roman"/>
      <w:b/>
      <w:bCs/>
    </w:rPr>
  </w:style>
  <w:style w:type="character" w:customStyle="1" w:styleId="WP9Strong">
    <w:name w:val="WP9_Strong"/>
    <w:rsid w:val="0060132B"/>
    <w:rPr>
      <w:b/>
      <w:bCs/>
    </w:rPr>
  </w:style>
  <w:style w:type="paragraph" w:customStyle="1" w:styleId="WP9Heading5">
    <w:name w:val="WP9_Heading 5"/>
    <w:basedOn w:val="Normal"/>
    <w:rsid w:val="0060132B"/>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60132B"/>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60132B"/>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6013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132B"/>
    <w:rPr>
      <w:rFonts w:ascii="Tahoma" w:eastAsia="Times New Roman" w:hAnsi="Tahoma" w:cs="Tahoma"/>
      <w:sz w:val="16"/>
      <w:szCs w:val="16"/>
    </w:rPr>
  </w:style>
  <w:style w:type="character" w:styleId="FollowedHyperlink">
    <w:name w:val="FollowedHyperlink"/>
    <w:rsid w:val="0060132B"/>
    <w:rPr>
      <w:color w:val="800080"/>
      <w:u w:val="single"/>
    </w:rPr>
  </w:style>
  <w:style w:type="paragraph" w:styleId="DocumentMap">
    <w:name w:val="Document Map"/>
    <w:basedOn w:val="Normal"/>
    <w:link w:val="DocumentMapChar"/>
    <w:semiHidden/>
    <w:rsid w:val="006013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32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01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32B"/>
    <w:rPr>
      <w:rFonts w:ascii="Times New Roman" w:eastAsia="Times New Roman" w:hAnsi="Times New Roman" w:cs="Times New Roman"/>
      <w:sz w:val="24"/>
      <w:szCs w:val="24"/>
    </w:rPr>
  </w:style>
  <w:style w:type="paragraph" w:styleId="FootnoteText">
    <w:name w:val="footnote text"/>
    <w:basedOn w:val="Normal"/>
    <w:link w:val="FootnoteTextChar"/>
    <w:semiHidden/>
    <w:rsid w:val="006013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132B"/>
    <w:rPr>
      <w:rFonts w:ascii="Times New Roman" w:eastAsia="Times New Roman" w:hAnsi="Times New Roman" w:cs="Times New Roman"/>
      <w:sz w:val="20"/>
      <w:szCs w:val="20"/>
    </w:rPr>
  </w:style>
  <w:style w:type="paragraph" w:styleId="HTMLPreformatted">
    <w:name w:val="HTML Preformatted"/>
    <w:basedOn w:val="Normal"/>
    <w:link w:val="HTMLPreformattedChar"/>
    <w:rsid w:val="0060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0132B"/>
    <w:rPr>
      <w:rFonts w:ascii="Courier New" w:eastAsia="Courier New" w:hAnsi="Courier New" w:cs="Times New Roman"/>
      <w:sz w:val="20"/>
      <w:szCs w:val="20"/>
    </w:rPr>
  </w:style>
  <w:style w:type="paragraph" w:customStyle="1" w:styleId="Default">
    <w:name w:val="Default"/>
    <w:rsid w:val="0060132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0132B"/>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601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water.org/pws/sw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AC3E-A247-4F88-B61C-D3643E95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12147</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Hill</dc:creator>
  <cp:lastModifiedBy>Cindy Griner</cp:lastModifiedBy>
  <cp:revision>2</cp:revision>
  <cp:lastPrinted>2016-04-28T20:15:00Z</cp:lastPrinted>
  <dcterms:created xsi:type="dcterms:W3CDTF">2016-04-28T20:32:00Z</dcterms:created>
  <dcterms:modified xsi:type="dcterms:W3CDTF">2016-04-28T20:32:00Z</dcterms:modified>
</cp:coreProperties>
</file>